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15" w:rsidRPr="00907552" w:rsidRDefault="00711615" w:rsidP="00737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5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11615" w:rsidRPr="00907552" w:rsidRDefault="00711615" w:rsidP="00737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E8C" w:rsidRPr="00907552">
        <w:rPr>
          <w:rFonts w:ascii="Times New Roman" w:hAnsi="Times New Roman" w:cs="Times New Roman"/>
          <w:b/>
          <w:bCs/>
          <w:sz w:val="24"/>
          <w:szCs w:val="24"/>
        </w:rPr>
        <w:t>ФЕСТИВАЛ</w:t>
      </w:r>
      <w:r w:rsidR="008B7E8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B7E8C" w:rsidRPr="0090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</w:t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cr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 w:rsidRPr="00907552">
        <w:rPr>
          <w:rFonts w:ascii="Times New Roman" w:hAnsi="Times New Roman" w:cs="Times New Roman"/>
          <w:b/>
          <w:bCs/>
          <w:sz w:val="24"/>
          <w:szCs w:val="24"/>
        </w:rPr>
        <w:t>МИНИ-ПРОЕКТОВ</w:t>
      </w:r>
    </w:p>
    <w:p w:rsidR="00711615" w:rsidRPr="005663FE" w:rsidRDefault="008B7E8C" w:rsidP="00767578">
      <w:pPr>
        <w:pStyle w:val="a5"/>
        <w:jc w:val="center"/>
        <w:rPr>
          <w:rStyle w:val="aa"/>
          <w:rFonts w:ascii="Times New Roman" w:hAnsi="Times New Roman" w:cs="Times New Roman"/>
          <w:b/>
          <w:sz w:val="28"/>
          <w:szCs w:val="28"/>
          <w:u w:val="none"/>
        </w:rPr>
      </w:pPr>
      <w:r w:rsidRPr="005663FE">
        <w:rPr>
          <w:rStyle w:val="aa"/>
          <w:rFonts w:ascii="Times New Roman" w:hAnsi="Times New Roman" w:cs="Times New Roman"/>
          <w:b/>
          <w:sz w:val="28"/>
          <w:szCs w:val="28"/>
          <w:u w:val="none"/>
        </w:rPr>
        <w:t>«ПОДАРИТЕ ДЕТЯМ ПРАЗДНИК!»</w:t>
      </w:r>
    </w:p>
    <w:p w:rsidR="00711615" w:rsidRPr="00907552" w:rsidRDefault="00BB0C84" w:rsidP="007373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75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="00711615" w:rsidRPr="009075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.12.201</w:t>
      </w:r>
      <w:r w:rsidRPr="009075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711615" w:rsidRPr="009075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Pr="009075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="00711615" w:rsidRPr="009075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.01.201</w:t>
      </w:r>
      <w:r w:rsidRPr="009075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</w:p>
    <w:p w:rsidR="0002416F" w:rsidRPr="00907552" w:rsidRDefault="0002416F" w:rsidP="0073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C3" w:rsidRPr="00907552" w:rsidRDefault="00860DC3" w:rsidP="00737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4E1A" w:rsidRPr="00907552" w:rsidRDefault="00261549" w:rsidP="00907552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Фестиваль</w:t>
      </w:r>
      <w:r w:rsidR="00BF4E1A" w:rsidRPr="00907552">
        <w:rPr>
          <w:rFonts w:ascii="Times New Roman" w:hAnsi="Times New Roman"/>
          <w:b w:val="0"/>
          <w:sz w:val="24"/>
          <w:szCs w:val="24"/>
        </w:rPr>
        <w:t xml:space="preserve"> социальных мини-проектов «Подарите детям праздник!» (далее – </w:t>
      </w:r>
      <w:r w:rsidRPr="00907552">
        <w:rPr>
          <w:rFonts w:ascii="Times New Roman" w:hAnsi="Times New Roman"/>
          <w:b w:val="0"/>
          <w:sz w:val="24"/>
          <w:szCs w:val="24"/>
        </w:rPr>
        <w:t>Фестиваль</w:t>
      </w:r>
      <w:r w:rsidR="00BF4E1A" w:rsidRPr="00907552">
        <w:rPr>
          <w:rFonts w:ascii="Times New Roman" w:hAnsi="Times New Roman"/>
          <w:b w:val="0"/>
          <w:sz w:val="24"/>
          <w:szCs w:val="24"/>
        </w:rPr>
        <w:t>) проводится АНО ДПО «Инновационный образовательный центр повышения квалифик</w:t>
      </w:r>
      <w:r w:rsidR="00BF4E1A" w:rsidRPr="00907552">
        <w:rPr>
          <w:rFonts w:ascii="Times New Roman" w:hAnsi="Times New Roman"/>
          <w:b w:val="0"/>
          <w:sz w:val="24"/>
          <w:szCs w:val="24"/>
        </w:rPr>
        <w:t>а</w:t>
      </w:r>
      <w:r w:rsidR="00BF4E1A" w:rsidRPr="00907552">
        <w:rPr>
          <w:rFonts w:ascii="Times New Roman" w:hAnsi="Times New Roman"/>
          <w:b w:val="0"/>
          <w:sz w:val="24"/>
          <w:szCs w:val="24"/>
        </w:rPr>
        <w:t>ции и переподготовки «Мой университет», образовательным порталом «Мой универс</w:t>
      </w:r>
      <w:r w:rsidR="00BF4E1A" w:rsidRPr="00907552">
        <w:rPr>
          <w:rFonts w:ascii="Times New Roman" w:hAnsi="Times New Roman"/>
          <w:b w:val="0"/>
          <w:sz w:val="24"/>
          <w:szCs w:val="24"/>
        </w:rPr>
        <w:t>и</w:t>
      </w:r>
      <w:r w:rsidR="00BF4E1A" w:rsidRPr="00907552">
        <w:rPr>
          <w:rFonts w:ascii="Times New Roman" w:hAnsi="Times New Roman"/>
          <w:b w:val="0"/>
          <w:sz w:val="24"/>
          <w:szCs w:val="24"/>
        </w:rPr>
        <w:t xml:space="preserve">тет», Факультетом проектной деятельности и </w:t>
      </w:r>
      <w:proofErr w:type="spellStart"/>
      <w:r w:rsidR="00BF4E1A" w:rsidRPr="00907552">
        <w:rPr>
          <w:rFonts w:ascii="Times New Roman" w:hAnsi="Times New Roman"/>
          <w:b w:val="0"/>
          <w:sz w:val="24"/>
          <w:szCs w:val="24"/>
        </w:rPr>
        <w:t>фандрайзинга</w:t>
      </w:r>
      <w:proofErr w:type="spellEnd"/>
      <w:r w:rsidR="00BF4E1A" w:rsidRPr="00907552">
        <w:rPr>
          <w:rFonts w:ascii="Times New Roman" w:hAnsi="Times New Roman"/>
          <w:b w:val="0"/>
          <w:sz w:val="24"/>
          <w:szCs w:val="24"/>
        </w:rPr>
        <w:t>.</w:t>
      </w:r>
    </w:p>
    <w:p w:rsidR="008E6D38" w:rsidRPr="00907552" w:rsidRDefault="008E6D38" w:rsidP="00907552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Организация-учредитель </w:t>
      </w:r>
      <w:r w:rsidR="00261549" w:rsidRPr="00907552">
        <w:rPr>
          <w:rFonts w:ascii="Times New Roman" w:hAnsi="Times New Roman"/>
          <w:b w:val="0"/>
          <w:sz w:val="24"/>
          <w:szCs w:val="24"/>
        </w:rPr>
        <w:t xml:space="preserve">Фестиваля </w:t>
      </w:r>
      <w:r w:rsidRPr="00907552">
        <w:rPr>
          <w:rFonts w:ascii="Times New Roman" w:hAnsi="Times New Roman"/>
          <w:b w:val="0"/>
          <w:sz w:val="24"/>
          <w:szCs w:val="24"/>
        </w:rPr>
        <w:t>предоставляет площадку в Интернете для прове</w:t>
      </w:r>
      <w:r w:rsidR="00E3086A" w:rsidRPr="00907552">
        <w:rPr>
          <w:rFonts w:ascii="Times New Roman" w:hAnsi="Times New Roman"/>
          <w:b w:val="0"/>
          <w:sz w:val="24"/>
          <w:szCs w:val="24"/>
        </w:rPr>
        <w:t xml:space="preserve">дения </w:t>
      </w:r>
      <w:r w:rsidR="00261549" w:rsidRPr="00907552">
        <w:rPr>
          <w:rFonts w:ascii="Times New Roman" w:hAnsi="Times New Roman"/>
          <w:b w:val="0"/>
          <w:sz w:val="24"/>
          <w:szCs w:val="24"/>
        </w:rPr>
        <w:t xml:space="preserve">Фестиваля сайт Факультета проектной деятельности и </w:t>
      </w:r>
      <w:proofErr w:type="spellStart"/>
      <w:r w:rsidR="00261549" w:rsidRPr="00907552">
        <w:rPr>
          <w:rFonts w:ascii="Times New Roman" w:hAnsi="Times New Roman"/>
          <w:b w:val="0"/>
          <w:sz w:val="24"/>
          <w:szCs w:val="24"/>
        </w:rPr>
        <w:t>фандрайзинга</w:t>
      </w:r>
      <w:proofErr w:type="spellEnd"/>
      <w:r w:rsidR="00261549" w:rsidRPr="00907552">
        <w:rPr>
          <w:rFonts w:ascii="Times New Roman" w:hAnsi="Times New Roman"/>
          <w:b w:val="0"/>
          <w:sz w:val="24"/>
          <w:szCs w:val="24"/>
        </w:rPr>
        <w:t xml:space="preserve"> образовательного портала Мой университет, расположенный по адресу: </w:t>
      </w:r>
      <w:hyperlink r:id="rId8" w:history="1">
        <w:r w:rsidR="00261549" w:rsidRPr="00907552">
          <w:rPr>
            <w:rStyle w:val="aa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261549" w:rsidRPr="00907552">
          <w:rPr>
            <w:rStyle w:val="aa"/>
            <w:rFonts w:ascii="Times New Roman" w:hAnsi="Times New Roman"/>
            <w:b w:val="0"/>
            <w:sz w:val="24"/>
            <w:szCs w:val="24"/>
          </w:rPr>
          <w:t>.</w:t>
        </w:r>
        <w:r w:rsidR="00261549" w:rsidRPr="00907552">
          <w:rPr>
            <w:rStyle w:val="aa"/>
            <w:rFonts w:ascii="Times New Roman" w:hAnsi="Times New Roman"/>
            <w:b w:val="0"/>
            <w:sz w:val="24"/>
            <w:szCs w:val="24"/>
            <w:lang w:val="en-US"/>
          </w:rPr>
          <w:t>grant</w:t>
        </w:r>
        <w:r w:rsidR="00261549" w:rsidRPr="00907552">
          <w:rPr>
            <w:rStyle w:val="aa"/>
            <w:rFonts w:ascii="Times New Roman" w:hAnsi="Times New Roman"/>
            <w:b w:val="0"/>
            <w:sz w:val="24"/>
            <w:szCs w:val="24"/>
          </w:rPr>
          <w:t>-</w:t>
        </w:r>
        <w:r w:rsidR="00261549" w:rsidRPr="00907552">
          <w:rPr>
            <w:rStyle w:val="aa"/>
            <w:rFonts w:ascii="Times New Roman" w:hAnsi="Times New Roman"/>
            <w:b w:val="0"/>
            <w:sz w:val="24"/>
            <w:szCs w:val="24"/>
            <w:lang w:val="en-US"/>
          </w:rPr>
          <w:t>project</w:t>
        </w:r>
        <w:r w:rsidR="00261549" w:rsidRPr="00907552">
          <w:rPr>
            <w:rStyle w:val="aa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="00261549" w:rsidRPr="00907552">
          <w:rPr>
            <w:rStyle w:val="aa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261549" w:rsidRPr="00907552">
        <w:rPr>
          <w:b w:val="0"/>
          <w:sz w:val="24"/>
          <w:szCs w:val="24"/>
        </w:rPr>
        <w:t>.</w:t>
      </w:r>
    </w:p>
    <w:p w:rsidR="00BF4E1A" w:rsidRPr="00907552" w:rsidRDefault="00261549" w:rsidP="00907552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Фестиваль </w:t>
      </w:r>
      <w:r w:rsidR="00F337C2" w:rsidRPr="00907552">
        <w:rPr>
          <w:rFonts w:ascii="Times New Roman" w:hAnsi="Times New Roman"/>
          <w:b w:val="0"/>
          <w:sz w:val="24"/>
          <w:szCs w:val="24"/>
        </w:rPr>
        <w:t>проводится</w:t>
      </w:r>
      <w:r w:rsidR="00BF4E1A" w:rsidRPr="00907552">
        <w:rPr>
          <w:rFonts w:ascii="Times New Roman" w:hAnsi="Times New Roman"/>
          <w:b w:val="0"/>
          <w:sz w:val="24"/>
          <w:szCs w:val="24"/>
        </w:rPr>
        <w:t xml:space="preserve"> для образовательных организаций всех уровней системы образов</w:t>
      </w:r>
      <w:r w:rsidR="00BF4E1A" w:rsidRPr="00907552">
        <w:rPr>
          <w:rFonts w:ascii="Times New Roman" w:hAnsi="Times New Roman"/>
          <w:b w:val="0"/>
          <w:sz w:val="24"/>
          <w:szCs w:val="24"/>
        </w:rPr>
        <w:t>а</w:t>
      </w:r>
      <w:r w:rsidR="00BF4E1A" w:rsidRPr="00907552">
        <w:rPr>
          <w:rFonts w:ascii="Times New Roman" w:hAnsi="Times New Roman"/>
          <w:b w:val="0"/>
          <w:sz w:val="24"/>
          <w:szCs w:val="24"/>
        </w:rPr>
        <w:t xml:space="preserve">ния (школы, гимназии, лицеи, центры детского творчества, учреждения дополнительного, дошкольного и профессионального образования) России и стран СНГ. В </w:t>
      </w:r>
      <w:r w:rsidR="008B7E8C" w:rsidRPr="00907552">
        <w:rPr>
          <w:rFonts w:ascii="Times New Roman" w:hAnsi="Times New Roman"/>
          <w:b w:val="0"/>
          <w:sz w:val="24"/>
          <w:szCs w:val="24"/>
        </w:rPr>
        <w:t xml:space="preserve">Фестивале </w:t>
      </w:r>
      <w:r w:rsidR="00BF4E1A" w:rsidRPr="00907552">
        <w:rPr>
          <w:rFonts w:ascii="Times New Roman" w:hAnsi="Times New Roman"/>
          <w:b w:val="0"/>
          <w:sz w:val="24"/>
          <w:szCs w:val="24"/>
        </w:rPr>
        <w:t>могут принять участие педагоги, учителя, воспитатели, учащиеся и родители (законные предст</w:t>
      </w:r>
      <w:r w:rsidR="00BF4E1A" w:rsidRPr="00907552">
        <w:rPr>
          <w:rFonts w:ascii="Times New Roman" w:hAnsi="Times New Roman"/>
          <w:b w:val="0"/>
          <w:sz w:val="24"/>
          <w:szCs w:val="24"/>
        </w:rPr>
        <w:t>а</w:t>
      </w:r>
      <w:r w:rsidR="00BF4E1A" w:rsidRPr="00907552">
        <w:rPr>
          <w:rFonts w:ascii="Times New Roman" w:hAnsi="Times New Roman"/>
          <w:b w:val="0"/>
          <w:sz w:val="24"/>
          <w:szCs w:val="24"/>
        </w:rPr>
        <w:t>вители).</w:t>
      </w:r>
    </w:p>
    <w:p w:rsidR="00F337C2" w:rsidRPr="00907552" w:rsidRDefault="00F337C2" w:rsidP="00907552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Участие в </w:t>
      </w:r>
      <w:r w:rsidR="00261549" w:rsidRPr="00907552">
        <w:rPr>
          <w:rFonts w:ascii="Times New Roman" w:hAnsi="Times New Roman"/>
          <w:b w:val="0"/>
          <w:sz w:val="24"/>
          <w:szCs w:val="24"/>
        </w:rPr>
        <w:t>Фестивал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е </w:t>
      </w:r>
      <w:r w:rsidRPr="00907552">
        <w:rPr>
          <w:rFonts w:ascii="Times New Roman" w:hAnsi="Times New Roman"/>
          <w:sz w:val="24"/>
          <w:szCs w:val="24"/>
        </w:rPr>
        <w:t>бесплатное</w:t>
      </w:r>
      <w:r w:rsidR="00E3086A" w:rsidRPr="00907552">
        <w:rPr>
          <w:rFonts w:ascii="Times New Roman" w:hAnsi="Times New Roman"/>
          <w:b w:val="0"/>
          <w:sz w:val="24"/>
          <w:szCs w:val="24"/>
        </w:rPr>
        <w:t>.</w:t>
      </w:r>
    </w:p>
    <w:p w:rsidR="00493FE8" w:rsidRPr="00907552" w:rsidRDefault="00493FE8" w:rsidP="00907552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Оргкомитет </w:t>
      </w:r>
      <w:r w:rsidR="00261549" w:rsidRPr="00907552">
        <w:rPr>
          <w:rFonts w:ascii="Times New Roman" w:hAnsi="Times New Roman"/>
          <w:b w:val="0"/>
          <w:sz w:val="24"/>
          <w:szCs w:val="24"/>
        </w:rPr>
        <w:t>Фестиваля</w:t>
      </w:r>
      <w:r w:rsidR="008819A1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="00261549" w:rsidRPr="00907552">
        <w:rPr>
          <w:rFonts w:ascii="Times New Roman" w:hAnsi="Times New Roman"/>
          <w:b w:val="0"/>
          <w:sz w:val="24"/>
          <w:szCs w:val="24"/>
        </w:rPr>
        <w:t>осуществляет общий контроль за ходом мероприятия и, при нео</w:t>
      </w:r>
      <w:r w:rsidR="00261549" w:rsidRPr="00907552">
        <w:rPr>
          <w:rFonts w:ascii="Times New Roman" w:hAnsi="Times New Roman"/>
          <w:b w:val="0"/>
          <w:sz w:val="24"/>
          <w:szCs w:val="24"/>
        </w:rPr>
        <w:t>б</w:t>
      </w:r>
      <w:r w:rsidR="00261549" w:rsidRPr="00907552">
        <w:rPr>
          <w:rFonts w:ascii="Times New Roman" w:hAnsi="Times New Roman"/>
          <w:b w:val="0"/>
          <w:sz w:val="24"/>
          <w:szCs w:val="24"/>
        </w:rPr>
        <w:t>ходимости, может вносить в него коррективы</w:t>
      </w:r>
      <w:proofErr w:type="gramStart"/>
      <w:r w:rsidR="00261549" w:rsidRPr="00907552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261549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8819A1" w:rsidRPr="00907552">
        <w:rPr>
          <w:rFonts w:ascii="Times New Roman" w:hAnsi="Times New Roman"/>
          <w:b w:val="0"/>
          <w:sz w:val="24"/>
          <w:szCs w:val="24"/>
        </w:rPr>
        <w:t>ф</w:t>
      </w:r>
      <w:proofErr w:type="gramEnd"/>
      <w:r w:rsidR="008819A1" w:rsidRPr="00907552">
        <w:rPr>
          <w:rFonts w:ascii="Times New Roman" w:hAnsi="Times New Roman"/>
          <w:b w:val="0"/>
          <w:sz w:val="24"/>
          <w:szCs w:val="24"/>
        </w:rPr>
        <w:t>ормирует экспертную комиссию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, а также комиссию технических экспертов, осуществляет руководство и координацию работы всех участников </w:t>
      </w:r>
      <w:r w:rsidR="00261549" w:rsidRPr="00907552">
        <w:rPr>
          <w:rFonts w:ascii="Times New Roman" w:hAnsi="Times New Roman"/>
          <w:b w:val="0"/>
          <w:sz w:val="24"/>
          <w:szCs w:val="24"/>
        </w:rPr>
        <w:t>Фестиваля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261549" w:rsidRPr="00907552" w:rsidRDefault="00261549" w:rsidP="00907552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Настоящее Положение регулирует порядок организации и проведения Фестиваля; уст</w:t>
      </w:r>
      <w:r w:rsidRPr="00907552">
        <w:rPr>
          <w:rFonts w:ascii="Times New Roman" w:hAnsi="Times New Roman"/>
          <w:b w:val="0"/>
          <w:sz w:val="24"/>
          <w:szCs w:val="24"/>
        </w:rPr>
        <w:t>а</w:t>
      </w:r>
      <w:r w:rsidRPr="00907552">
        <w:rPr>
          <w:rFonts w:ascii="Times New Roman" w:hAnsi="Times New Roman"/>
          <w:b w:val="0"/>
          <w:sz w:val="24"/>
          <w:szCs w:val="24"/>
        </w:rPr>
        <w:t>навливает требования к его участникам и представляемым материалам; регламентирует порядок представления материалов Фестиваля, процедуру и критерии их оценивания; п</w:t>
      </w:r>
      <w:r w:rsidRPr="00907552">
        <w:rPr>
          <w:rFonts w:ascii="Times New Roman" w:hAnsi="Times New Roman"/>
          <w:b w:val="0"/>
          <w:sz w:val="24"/>
          <w:szCs w:val="24"/>
        </w:rPr>
        <w:t>о</w:t>
      </w:r>
      <w:r w:rsidRPr="00907552">
        <w:rPr>
          <w:rFonts w:ascii="Times New Roman" w:hAnsi="Times New Roman"/>
          <w:b w:val="0"/>
          <w:sz w:val="24"/>
          <w:szCs w:val="24"/>
        </w:rPr>
        <w:t>рядок определения победителей и призёров и их награждения, а также выдачи сертифик</w:t>
      </w:r>
      <w:r w:rsidRPr="00907552">
        <w:rPr>
          <w:rFonts w:ascii="Times New Roman" w:hAnsi="Times New Roman"/>
          <w:b w:val="0"/>
          <w:sz w:val="24"/>
          <w:szCs w:val="24"/>
        </w:rPr>
        <w:t>а</w:t>
      </w:r>
      <w:r w:rsidRPr="00907552">
        <w:rPr>
          <w:rFonts w:ascii="Times New Roman" w:hAnsi="Times New Roman"/>
          <w:b w:val="0"/>
          <w:sz w:val="24"/>
          <w:szCs w:val="24"/>
        </w:rPr>
        <w:t>та за участие в Фестивале. Все документы, сопровождающие Положение Фестиваля, я</w:t>
      </w:r>
      <w:r w:rsidRPr="00907552">
        <w:rPr>
          <w:rFonts w:ascii="Times New Roman" w:hAnsi="Times New Roman"/>
          <w:b w:val="0"/>
          <w:sz w:val="24"/>
          <w:szCs w:val="24"/>
        </w:rPr>
        <w:t>в</w:t>
      </w:r>
      <w:r w:rsidRPr="00907552">
        <w:rPr>
          <w:rFonts w:ascii="Times New Roman" w:hAnsi="Times New Roman"/>
          <w:b w:val="0"/>
          <w:sz w:val="24"/>
          <w:szCs w:val="24"/>
        </w:rPr>
        <w:t>ляются официальными документами.</w:t>
      </w:r>
    </w:p>
    <w:p w:rsidR="00C4167E" w:rsidRPr="00907552" w:rsidRDefault="00C4167E" w:rsidP="007373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C2" w:rsidRPr="00907552" w:rsidRDefault="00776626" w:rsidP="007373B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t>Ц</w:t>
      </w:r>
      <w:r w:rsidR="00F337C2" w:rsidRPr="00907552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="007373B5"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507BA3" w:rsidRPr="00907552" w:rsidRDefault="00F47E83" w:rsidP="007373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Выявление интересных, оригинальных, необычных проектных идей для подготовки и пр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>ведения новогодних праздников.</w:t>
      </w:r>
    </w:p>
    <w:p w:rsidR="00C769FB" w:rsidRPr="00907552" w:rsidRDefault="00C769FB" w:rsidP="007373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83" w:rsidRPr="00907552" w:rsidRDefault="00F337C2" w:rsidP="007373B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7373B5"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b/>
          <w:sz w:val="24"/>
          <w:szCs w:val="24"/>
        </w:rPr>
        <w:t>:</w:t>
      </w:r>
    </w:p>
    <w:p w:rsidR="00F47E83" w:rsidRPr="00907552" w:rsidRDefault="00F47E83" w:rsidP="007373B5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7E8C">
        <w:rPr>
          <w:rFonts w:ascii="Times New Roman" w:hAnsi="Times New Roman" w:cs="Times New Roman"/>
          <w:sz w:val="24"/>
          <w:szCs w:val="24"/>
        </w:rPr>
        <w:t xml:space="preserve">содействие формированию проектного мышления участников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sz w:val="24"/>
          <w:szCs w:val="24"/>
        </w:rPr>
        <w:t>;</w:t>
      </w:r>
    </w:p>
    <w:p w:rsidR="00F47E83" w:rsidRPr="00907552" w:rsidRDefault="00BB0C84" w:rsidP="007373B5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47E83" w:rsidRPr="00907552">
        <w:rPr>
          <w:rFonts w:ascii="Times New Roman" w:hAnsi="Times New Roman" w:cs="Times New Roman"/>
          <w:sz w:val="24"/>
          <w:szCs w:val="24"/>
        </w:rPr>
        <w:t>мотивации к применению проектной технологии;</w:t>
      </w:r>
    </w:p>
    <w:p w:rsidR="00F47E83" w:rsidRPr="00907552" w:rsidRDefault="00F47E83" w:rsidP="007373B5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содействие развитию творческого потенциала участников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Фестиваля</w:t>
      </w:r>
      <w:r w:rsidR="008B7E8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посредством создания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 xml:space="preserve">атмосферы праздника; </w:t>
      </w:r>
    </w:p>
    <w:p w:rsidR="00F47E83" w:rsidRPr="00907552" w:rsidRDefault="00F47E83" w:rsidP="007373B5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7552">
        <w:rPr>
          <w:rFonts w:ascii="Times New Roman" w:hAnsi="Times New Roman" w:cs="Times New Roman"/>
          <w:sz w:val="24"/>
          <w:szCs w:val="24"/>
        </w:rPr>
        <w:t>способствование формированию эстетических чувств, эмоциональной отзывчивости к пр</w:t>
      </w:r>
      <w:r w:rsidRPr="00907552">
        <w:rPr>
          <w:rFonts w:ascii="Times New Roman" w:hAnsi="Times New Roman" w:cs="Times New Roman"/>
          <w:sz w:val="24"/>
          <w:szCs w:val="24"/>
        </w:rPr>
        <w:t>е</w:t>
      </w:r>
      <w:r w:rsidRPr="00907552">
        <w:rPr>
          <w:rFonts w:ascii="Times New Roman" w:hAnsi="Times New Roman" w:cs="Times New Roman"/>
          <w:sz w:val="24"/>
          <w:szCs w:val="24"/>
        </w:rPr>
        <w:t>красному, доброму через применение проектной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технологии; </w:t>
      </w:r>
      <w:proofErr w:type="gramEnd"/>
    </w:p>
    <w:p w:rsidR="00F47E83" w:rsidRPr="00907552" w:rsidRDefault="00F47E83" w:rsidP="007373B5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активной жизненной позиции через привлечение к практической деятельн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сти по подготовке праздника Нового года.</w:t>
      </w:r>
    </w:p>
    <w:p w:rsidR="00F47E83" w:rsidRPr="00907552" w:rsidRDefault="00F47E83" w:rsidP="007373B5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86A" w:rsidRPr="00907552" w:rsidRDefault="00F337C2" w:rsidP="007373B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373B5"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b/>
          <w:sz w:val="24"/>
          <w:szCs w:val="24"/>
        </w:rPr>
        <w:t>:</w:t>
      </w:r>
    </w:p>
    <w:p w:rsidR="00526234" w:rsidRPr="00907552" w:rsidRDefault="00907552" w:rsidP="007373B5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6234"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="007373B5"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="007373B5"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34"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261549"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  <w:r w:rsidR="00526234" w:rsidRPr="00907552">
        <w:rPr>
          <w:rFonts w:ascii="Times New Roman" w:hAnsi="Times New Roman" w:cs="Times New Roman"/>
          <w:color w:val="000000"/>
          <w:sz w:val="24"/>
          <w:szCs w:val="24"/>
        </w:rPr>
        <w:t>мини-проекты</w:t>
      </w:r>
      <w:r w:rsidR="00BA1C02" w:rsidRPr="00907552">
        <w:rPr>
          <w:rFonts w:ascii="Times New Roman" w:hAnsi="Times New Roman" w:cs="Times New Roman"/>
          <w:color w:val="000000"/>
          <w:sz w:val="24"/>
          <w:szCs w:val="24"/>
        </w:rPr>
        <w:t>, отчеты о мини-проектах,</w:t>
      </w:r>
      <w:r w:rsidR="00526234"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 отр</w:t>
      </w:r>
      <w:r w:rsidR="00526234" w:rsidRPr="009075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6234" w:rsidRPr="00907552">
        <w:rPr>
          <w:rFonts w:ascii="Times New Roman" w:hAnsi="Times New Roman" w:cs="Times New Roman"/>
          <w:color w:val="000000"/>
          <w:sz w:val="24"/>
          <w:szCs w:val="24"/>
        </w:rPr>
        <w:t>жающие:</w:t>
      </w:r>
    </w:p>
    <w:p w:rsidR="00526234" w:rsidRPr="00907552" w:rsidRDefault="00526234" w:rsidP="0090755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>цель проекта;</w:t>
      </w:r>
    </w:p>
    <w:p w:rsidR="00526234" w:rsidRPr="00907552" w:rsidRDefault="00526234" w:rsidP="0090755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>проблему;</w:t>
      </w:r>
    </w:p>
    <w:p w:rsidR="00526234" w:rsidRPr="00907552" w:rsidRDefault="00526234" w:rsidP="0090755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целевую группу;</w:t>
      </w:r>
    </w:p>
    <w:p w:rsidR="00526234" w:rsidRPr="00907552" w:rsidRDefault="00526234" w:rsidP="0090755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>описание проекта (ход проекта);</w:t>
      </w:r>
    </w:p>
    <w:p w:rsidR="00526234" w:rsidRPr="00907552" w:rsidRDefault="00261549" w:rsidP="0090755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проекта.</w:t>
      </w:r>
    </w:p>
    <w:p w:rsidR="00526234" w:rsidRPr="00907552" w:rsidRDefault="00907552" w:rsidP="007373B5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6234" w:rsidRPr="00907552">
        <w:rPr>
          <w:rFonts w:ascii="Times New Roman" w:hAnsi="Times New Roman" w:cs="Times New Roman"/>
          <w:color w:val="000000"/>
          <w:sz w:val="24"/>
          <w:szCs w:val="24"/>
        </w:rPr>
        <w:t>Проект обязательно должен иметь название.</w:t>
      </w:r>
    </w:p>
    <w:p w:rsidR="008E52D5" w:rsidRPr="00907552" w:rsidRDefault="008E52D5" w:rsidP="007373B5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E52D5" w:rsidRPr="00907552" w:rsidRDefault="008E52D5" w:rsidP="007373B5">
      <w:pPr>
        <w:pStyle w:val="3"/>
        <w:keepNext w:val="0"/>
        <w:widowControl w:val="0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07552">
        <w:rPr>
          <w:rFonts w:ascii="Times New Roman" w:hAnsi="Times New Roman"/>
          <w:sz w:val="24"/>
          <w:szCs w:val="24"/>
        </w:rPr>
        <w:t>Номинации</w:t>
      </w:r>
      <w:r w:rsidR="00984B7C" w:rsidRPr="00907552">
        <w:rPr>
          <w:rFonts w:ascii="Times New Roman" w:hAnsi="Times New Roman"/>
          <w:sz w:val="24"/>
          <w:szCs w:val="24"/>
        </w:rPr>
        <w:t xml:space="preserve"> </w:t>
      </w:r>
      <w:r w:rsidR="007373B5" w:rsidRPr="00907552">
        <w:rPr>
          <w:rFonts w:ascii="Times New Roman" w:hAnsi="Times New Roman"/>
          <w:sz w:val="24"/>
          <w:szCs w:val="24"/>
        </w:rPr>
        <w:t>Фестиваля</w:t>
      </w:r>
    </w:p>
    <w:p w:rsidR="008E52D5" w:rsidRPr="00907552" w:rsidRDefault="008E52D5" w:rsidP="007373B5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sz w:val="24"/>
          <w:szCs w:val="24"/>
        </w:rPr>
        <w:t xml:space="preserve"> «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Праздник, обещающий чудо» 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– </w:t>
      </w:r>
      <w:r w:rsidRPr="00907552">
        <w:rPr>
          <w:rFonts w:ascii="Times New Roman" w:hAnsi="Times New Roman"/>
          <w:b w:val="0"/>
          <w:sz w:val="24"/>
          <w:szCs w:val="24"/>
        </w:rPr>
        <w:t>мини-проекты, направленные на</w:t>
      </w:r>
      <w:r w:rsidR="00984B7C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>подготовку и</w:t>
      </w:r>
      <w:r w:rsidR="00984B7C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>провед</w:t>
      </w:r>
      <w:r w:rsidRPr="00907552">
        <w:rPr>
          <w:rFonts w:ascii="Times New Roman" w:hAnsi="Times New Roman"/>
          <w:b w:val="0"/>
          <w:sz w:val="24"/>
          <w:szCs w:val="24"/>
        </w:rPr>
        <w:t>е</w:t>
      </w:r>
      <w:r w:rsidRPr="00907552">
        <w:rPr>
          <w:rFonts w:ascii="Times New Roman" w:hAnsi="Times New Roman"/>
          <w:b w:val="0"/>
          <w:sz w:val="24"/>
          <w:szCs w:val="24"/>
        </w:rPr>
        <w:t>ние утренников или праздников в школах,</w:t>
      </w:r>
      <w:r w:rsidR="00984B7C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>детских домах, детских садах, больницах, в микрорайоне посёлка, улице и др.</w:t>
      </w:r>
      <w:r w:rsidR="007373B5" w:rsidRPr="00907552">
        <w:rPr>
          <w:rFonts w:ascii="Times New Roman" w:hAnsi="Times New Roman"/>
          <w:b w:val="0"/>
          <w:sz w:val="24"/>
          <w:szCs w:val="24"/>
        </w:rPr>
        <w:t>, мини-отчеты о проведении новогодних акций, нов</w:t>
      </w:r>
      <w:r w:rsidR="007373B5" w:rsidRPr="00907552">
        <w:rPr>
          <w:rFonts w:ascii="Times New Roman" w:hAnsi="Times New Roman"/>
          <w:b w:val="0"/>
          <w:sz w:val="24"/>
          <w:szCs w:val="24"/>
        </w:rPr>
        <w:t>о</w:t>
      </w:r>
      <w:r w:rsidR="007373B5" w:rsidRPr="00907552">
        <w:rPr>
          <w:rFonts w:ascii="Times New Roman" w:hAnsi="Times New Roman"/>
          <w:b w:val="0"/>
          <w:sz w:val="24"/>
          <w:szCs w:val="24"/>
        </w:rPr>
        <w:t>годних мероприятий для детей социально незащищенных категорий.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E52D5" w:rsidRPr="00907552" w:rsidRDefault="008E52D5" w:rsidP="007373B5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07552">
        <w:rPr>
          <w:rFonts w:ascii="Times New Roman" w:hAnsi="Times New Roman"/>
          <w:b w:val="0"/>
          <w:sz w:val="24"/>
          <w:szCs w:val="24"/>
        </w:rPr>
        <w:t>«</w:t>
      </w:r>
      <w:r w:rsidR="007373B5" w:rsidRPr="00907552">
        <w:rPr>
          <w:rFonts w:ascii="Times New Roman" w:hAnsi="Times New Roman"/>
          <w:b w:val="0"/>
          <w:sz w:val="24"/>
          <w:szCs w:val="24"/>
        </w:rPr>
        <w:t>К новому году готовы!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» 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– проекты, фото-отчеты </w:t>
      </w:r>
      <w:proofErr w:type="spellStart"/>
      <w:r w:rsidR="007373B5" w:rsidRPr="00907552">
        <w:rPr>
          <w:rFonts w:ascii="Times New Roman" w:hAnsi="Times New Roman"/>
          <w:b w:val="0"/>
          <w:sz w:val="24"/>
          <w:szCs w:val="24"/>
        </w:rPr>
        <w:t>креативных</w:t>
      </w:r>
      <w:proofErr w:type="spellEnd"/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 идей: новогодних кост</w:t>
      </w:r>
      <w:r w:rsidR="007373B5" w:rsidRPr="00907552">
        <w:rPr>
          <w:rFonts w:ascii="Times New Roman" w:hAnsi="Times New Roman"/>
          <w:b w:val="0"/>
          <w:sz w:val="24"/>
          <w:szCs w:val="24"/>
        </w:rPr>
        <w:t>ю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мов, </w:t>
      </w:r>
      <w:r w:rsidRPr="00907552">
        <w:rPr>
          <w:rFonts w:ascii="Times New Roman" w:hAnsi="Times New Roman"/>
          <w:b w:val="0"/>
          <w:sz w:val="24"/>
          <w:szCs w:val="24"/>
        </w:rPr>
        <w:t>букетов</w:t>
      </w:r>
      <w:r w:rsidR="007373B5" w:rsidRPr="00907552">
        <w:rPr>
          <w:rFonts w:ascii="Times New Roman" w:hAnsi="Times New Roman"/>
          <w:b w:val="0"/>
          <w:sz w:val="24"/>
          <w:szCs w:val="24"/>
        </w:rPr>
        <w:t>,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 сувениров, украшений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 дома,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 двора, территории школ, детских садов, око</w:t>
      </w:r>
      <w:r w:rsidRPr="00907552">
        <w:rPr>
          <w:rFonts w:ascii="Times New Roman" w:hAnsi="Times New Roman"/>
          <w:b w:val="0"/>
          <w:sz w:val="24"/>
          <w:szCs w:val="24"/>
        </w:rPr>
        <w:t>н</w:t>
      </w:r>
      <w:r w:rsidRPr="00907552">
        <w:rPr>
          <w:rFonts w:ascii="Times New Roman" w:hAnsi="Times New Roman"/>
          <w:b w:val="0"/>
          <w:sz w:val="24"/>
          <w:szCs w:val="24"/>
        </w:rPr>
        <w:t>ных проёмов, залов и др.</w:t>
      </w:r>
      <w:proofErr w:type="gramEnd"/>
    </w:p>
    <w:p w:rsidR="00261549" w:rsidRPr="00907552" w:rsidRDefault="008E52D5" w:rsidP="007373B5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«Новогодняя открытка» 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– </w:t>
      </w:r>
      <w:r w:rsidRPr="00907552">
        <w:rPr>
          <w:rFonts w:ascii="Times New Roman" w:hAnsi="Times New Roman"/>
          <w:b w:val="0"/>
          <w:sz w:val="24"/>
          <w:szCs w:val="24"/>
        </w:rPr>
        <w:t>поздравления, изготовление открыток и подарков, выпуск ли</w:t>
      </w:r>
      <w:r w:rsidRPr="00907552">
        <w:rPr>
          <w:rFonts w:ascii="Times New Roman" w:hAnsi="Times New Roman"/>
          <w:b w:val="0"/>
          <w:sz w:val="24"/>
          <w:szCs w:val="24"/>
        </w:rPr>
        <w:t>с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товок, эмблем и экологических газет «Живи, </w:t>
      </w:r>
      <w:r w:rsidR="007373B5" w:rsidRPr="00907552">
        <w:rPr>
          <w:rFonts w:ascii="Times New Roman" w:hAnsi="Times New Roman"/>
          <w:b w:val="0"/>
          <w:sz w:val="24"/>
          <w:szCs w:val="24"/>
        </w:rPr>
        <w:t>ёлка», и др.</w:t>
      </w:r>
    </w:p>
    <w:p w:rsidR="00BB0C84" w:rsidRPr="00907552" w:rsidRDefault="007373B5" w:rsidP="007373B5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«</w:t>
      </w:r>
      <w:r w:rsidR="00BB0C84" w:rsidRPr="00907552">
        <w:rPr>
          <w:rFonts w:ascii="Times New Roman" w:hAnsi="Times New Roman"/>
          <w:b w:val="0"/>
          <w:sz w:val="24"/>
          <w:szCs w:val="24"/>
        </w:rPr>
        <w:t xml:space="preserve">Новый год </w:t>
      </w:r>
      <w:r w:rsidRPr="00907552">
        <w:rPr>
          <w:rFonts w:ascii="Times New Roman" w:hAnsi="Times New Roman"/>
          <w:b w:val="0"/>
          <w:sz w:val="24"/>
          <w:szCs w:val="24"/>
        </w:rPr>
        <w:t>–</w:t>
      </w:r>
      <w:r w:rsidR="00BB0C84" w:rsidRPr="00907552">
        <w:rPr>
          <w:rFonts w:ascii="Times New Roman" w:hAnsi="Times New Roman"/>
          <w:b w:val="0"/>
          <w:sz w:val="24"/>
          <w:szCs w:val="24"/>
        </w:rPr>
        <w:t xml:space="preserve"> по-</w:t>
      </w:r>
      <w:r w:rsidRPr="00907552">
        <w:rPr>
          <w:rFonts w:ascii="Times New Roman" w:hAnsi="Times New Roman"/>
          <w:b w:val="0"/>
          <w:sz w:val="24"/>
          <w:szCs w:val="24"/>
        </w:rPr>
        <w:t>новому!»</w:t>
      </w:r>
      <w:r w:rsidR="00BB0C84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– </w:t>
      </w:r>
      <w:r w:rsidR="00BB0C84" w:rsidRPr="00907552">
        <w:rPr>
          <w:rFonts w:ascii="Times New Roman" w:hAnsi="Times New Roman"/>
          <w:b w:val="0"/>
          <w:sz w:val="24"/>
          <w:szCs w:val="24"/>
        </w:rPr>
        <w:t xml:space="preserve">мини-отчеты о нетрадиционных 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новогодних </w:t>
      </w:r>
      <w:r w:rsidR="00BB0C84" w:rsidRPr="00907552">
        <w:rPr>
          <w:rFonts w:ascii="Times New Roman" w:hAnsi="Times New Roman"/>
          <w:b w:val="0"/>
          <w:sz w:val="24"/>
          <w:szCs w:val="24"/>
        </w:rPr>
        <w:t>мероприятиях.</w:t>
      </w:r>
      <w:r w:rsidR="00BB0C84" w:rsidRPr="00907552">
        <w:rPr>
          <w:rFonts w:cs="Arial"/>
          <w:b w:val="0"/>
          <w:color w:val="000000"/>
          <w:sz w:val="24"/>
          <w:szCs w:val="24"/>
        </w:rPr>
        <w:t xml:space="preserve"> </w:t>
      </w:r>
    </w:p>
    <w:p w:rsidR="000777BE" w:rsidRPr="00907552" w:rsidRDefault="000777BE" w:rsidP="007373B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86A" w:rsidRPr="00907552" w:rsidRDefault="00F337C2" w:rsidP="007373B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7373B5"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b/>
          <w:sz w:val="24"/>
          <w:szCs w:val="24"/>
        </w:rPr>
        <w:t>:</w:t>
      </w:r>
    </w:p>
    <w:p w:rsidR="000777BE" w:rsidRPr="00907552" w:rsidRDefault="000777BE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Участие в </w:t>
      </w:r>
      <w:r w:rsidR="007373B5" w:rsidRPr="00907552">
        <w:rPr>
          <w:rFonts w:ascii="Times New Roman" w:hAnsi="Times New Roman"/>
          <w:b w:val="0"/>
          <w:sz w:val="24"/>
          <w:szCs w:val="24"/>
        </w:rPr>
        <w:t>Фестивал</w:t>
      </w:r>
      <w:r w:rsidR="00BA1C02" w:rsidRPr="00907552">
        <w:rPr>
          <w:rFonts w:ascii="Times New Roman" w:hAnsi="Times New Roman"/>
          <w:b w:val="0"/>
          <w:sz w:val="24"/>
          <w:szCs w:val="24"/>
        </w:rPr>
        <w:t>е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>на добровольной и равноправной основе могут принять как индив</w:t>
      </w:r>
      <w:r w:rsidRPr="00907552">
        <w:rPr>
          <w:rFonts w:ascii="Times New Roman" w:hAnsi="Times New Roman"/>
          <w:b w:val="0"/>
          <w:sz w:val="24"/>
          <w:szCs w:val="24"/>
        </w:rPr>
        <w:t>и</w:t>
      </w:r>
      <w:r w:rsidRPr="00907552">
        <w:rPr>
          <w:rFonts w:ascii="Times New Roman" w:hAnsi="Times New Roman"/>
          <w:b w:val="0"/>
          <w:sz w:val="24"/>
          <w:szCs w:val="24"/>
        </w:rPr>
        <w:t>дуальные участники, так и творческие коллективы (учителя, воспитатели, ребенок/дети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>+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родитель, ребенок/дети + учитель (воспитатель)). </w:t>
      </w:r>
    </w:p>
    <w:p w:rsidR="000777BE" w:rsidRPr="00907552" w:rsidRDefault="000777BE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Если на </w:t>
      </w:r>
      <w:r w:rsidR="007373B5" w:rsidRPr="00907552">
        <w:rPr>
          <w:rFonts w:ascii="Times New Roman" w:hAnsi="Times New Roman"/>
          <w:b w:val="0"/>
          <w:sz w:val="24"/>
          <w:szCs w:val="24"/>
        </w:rPr>
        <w:t>Фестивал</w:t>
      </w:r>
      <w:r w:rsidR="00BA1C02" w:rsidRPr="00907552">
        <w:rPr>
          <w:rFonts w:ascii="Times New Roman" w:hAnsi="Times New Roman"/>
          <w:b w:val="0"/>
          <w:sz w:val="24"/>
          <w:szCs w:val="24"/>
        </w:rPr>
        <w:t>ь</w:t>
      </w:r>
      <w:r w:rsidR="007373B5" w:rsidRPr="0090755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552">
        <w:rPr>
          <w:rFonts w:ascii="Times New Roman" w:hAnsi="Times New Roman"/>
          <w:b w:val="0"/>
          <w:sz w:val="24"/>
          <w:szCs w:val="24"/>
        </w:rPr>
        <w:t>предоставляются индивидуальные работы ребёнка, то педагог или р</w:t>
      </w:r>
      <w:r w:rsidRPr="00907552">
        <w:rPr>
          <w:rFonts w:ascii="Times New Roman" w:hAnsi="Times New Roman"/>
          <w:b w:val="0"/>
          <w:sz w:val="24"/>
          <w:szCs w:val="24"/>
        </w:rPr>
        <w:t>о</w:t>
      </w:r>
      <w:r w:rsidRPr="00907552">
        <w:rPr>
          <w:rFonts w:ascii="Times New Roman" w:hAnsi="Times New Roman"/>
          <w:b w:val="0"/>
          <w:sz w:val="24"/>
          <w:szCs w:val="24"/>
        </w:rPr>
        <w:t>дитель являются руководителем мини-проекта ребенка.</w:t>
      </w:r>
    </w:p>
    <w:p w:rsidR="000777BE" w:rsidRPr="00907552" w:rsidRDefault="000777BE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Творческий коллектив может представлять как одну образовательную организацию, так и сборную команду из разных образовательных организаций и разных территорий.</w:t>
      </w:r>
    </w:p>
    <w:p w:rsidR="00FC5DEE" w:rsidRPr="008B7E8C" w:rsidRDefault="00FC5DEE" w:rsidP="00FC5DE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8C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 w:rsidR="008B7E8C" w:rsidRPr="008B7E8C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FC5DEE" w:rsidRPr="00907552" w:rsidRDefault="00FC5DEE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 xml:space="preserve">Каждый участник/группа участников/команда может представить на Фестиваль одну или несколько конкурсных работ. </w:t>
      </w:r>
    </w:p>
    <w:p w:rsidR="00FC5DEE" w:rsidRPr="00907552" w:rsidRDefault="00FC5DEE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Мини-проекты должны быть оформлены по форме Приложения или в свободной форме автором/авторами.</w:t>
      </w:r>
    </w:p>
    <w:p w:rsidR="00FC5DEE" w:rsidRPr="00907552" w:rsidRDefault="00FC5DEE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Проектные предложения могут быть дополнены фото, видеоотчетами, презентациями, схемами, графиками и т.д.</w:t>
      </w:r>
    </w:p>
    <w:p w:rsidR="00FC5DEE" w:rsidRPr="00907552" w:rsidRDefault="00FC5DEE" w:rsidP="00984B7C">
      <w:pPr>
        <w:pStyle w:val="3"/>
        <w:keepNext w:val="0"/>
        <w:widowControl w:val="0"/>
        <w:numPr>
          <w:ilvl w:val="2"/>
          <w:numId w:val="1"/>
        </w:numPr>
        <w:spacing w:before="0" w:after="0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Файл с фотографией или сканированным изображением должен иметь формат JPEG. Объем каждого фото – не более 500 КБ, максимальный размер – до 1500 пикселей по ш</w:t>
      </w:r>
      <w:r w:rsidRPr="00907552">
        <w:rPr>
          <w:rFonts w:ascii="Times New Roman" w:hAnsi="Times New Roman"/>
          <w:b w:val="0"/>
          <w:sz w:val="24"/>
          <w:szCs w:val="24"/>
        </w:rPr>
        <w:t>и</w:t>
      </w:r>
      <w:r w:rsidRPr="00907552">
        <w:rPr>
          <w:rFonts w:ascii="Times New Roman" w:hAnsi="Times New Roman"/>
          <w:b w:val="0"/>
          <w:sz w:val="24"/>
          <w:szCs w:val="24"/>
        </w:rPr>
        <w:t>рине и/или высоте.</w:t>
      </w:r>
    </w:p>
    <w:p w:rsidR="00FC5DEE" w:rsidRPr="00907552" w:rsidRDefault="00FC5DEE" w:rsidP="00984B7C">
      <w:pPr>
        <w:pStyle w:val="3"/>
        <w:keepNext w:val="0"/>
        <w:widowControl w:val="0"/>
        <w:numPr>
          <w:ilvl w:val="2"/>
          <w:numId w:val="1"/>
        </w:numPr>
        <w:spacing w:before="0" w:after="0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Озвученный видеоролик должен быть продолжительностью до 15 минут. Видеоряд должен сопровождаться рассказом в любом виде (рассказчик может быть как в кадре, так и за кадром).</w:t>
      </w:r>
    </w:p>
    <w:p w:rsidR="00FC5DEE" w:rsidRPr="00907552" w:rsidRDefault="00FC5DEE" w:rsidP="00984B7C">
      <w:pPr>
        <w:pStyle w:val="3"/>
        <w:keepNext w:val="0"/>
        <w:widowControl w:val="0"/>
        <w:numPr>
          <w:ilvl w:val="2"/>
          <w:numId w:val="1"/>
        </w:numPr>
        <w:spacing w:before="0" w:after="0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Размер каждого графического файла – до 5 МБ. Ограничения по объему предста</w:t>
      </w:r>
      <w:r w:rsidRPr="00907552">
        <w:rPr>
          <w:rFonts w:ascii="Times New Roman" w:hAnsi="Times New Roman"/>
          <w:b w:val="0"/>
          <w:sz w:val="24"/>
          <w:szCs w:val="24"/>
        </w:rPr>
        <w:t>в</w:t>
      </w:r>
      <w:r w:rsidRPr="00907552">
        <w:rPr>
          <w:rFonts w:ascii="Times New Roman" w:hAnsi="Times New Roman"/>
          <w:b w:val="0"/>
          <w:sz w:val="24"/>
          <w:szCs w:val="24"/>
        </w:rPr>
        <w:t>ляемого материала 30 МБ.</w:t>
      </w:r>
    </w:p>
    <w:p w:rsidR="00FC5DEE" w:rsidRPr="00907552" w:rsidRDefault="00FC5DEE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Конкурсный материал представляется в электронном виде в одном архивном файле (</w:t>
      </w:r>
      <w:proofErr w:type="spellStart"/>
      <w:r w:rsidRPr="00907552">
        <w:rPr>
          <w:rFonts w:ascii="Times New Roman" w:hAnsi="Times New Roman"/>
          <w:b w:val="0"/>
          <w:sz w:val="24"/>
          <w:szCs w:val="24"/>
        </w:rPr>
        <w:t>zip</w:t>
      </w:r>
      <w:proofErr w:type="spellEnd"/>
      <w:r w:rsidRPr="00907552">
        <w:rPr>
          <w:rFonts w:ascii="Times New Roman" w:hAnsi="Times New Roman"/>
          <w:b w:val="0"/>
          <w:sz w:val="24"/>
          <w:szCs w:val="24"/>
        </w:rPr>
        <w:t xml:space="preserve"> или </w:t>
      </w:r>
      <w:proofErr w:type="spellStart"/>
      <w:r w:rsidRPr="00907552">
        <w:rPr>
          <w:rFonts w:ascii="Times New Roman" w:hAnsi="Times New Roman"/>
          <w:b w:val="0"/>
          <w:sz w:val="24"/>
          <w:szCs w:val="24"/>
        </w:rPr>
        <w:t>rar</w:t>
      </w:r>
      <w:proofErr w:type="spellEnd"/>
      <w:r w:rsidRPr="00907552">
        <w:rPr>
          <w:rFonts w:ascii="Times New Roman" w:hAnsi="Times New Roman"/>
          <w:b w:val="0"/>
          <w:sz w:val="24"/>
          <w:szCs w:val="24"/>
        </w:rPr>
        <w:t xml:space="preserve">). Имя архивного файла соответствует фамилии и инициалам автора. </w:t>
      </w:r>
    </w:p>
    <w:p w:rsidR="00FC5DEE" w:rsidRPr="00907552" w:rsidRDefault="00984B7C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Для участия в Фестивале</w:t>
      </w:r>
      <w:r w:rsidR="00FC5DEE" w:rsidRPr="00907552">
        <w:rPr>
          <w:rFonts w:ascii="Times New Roman" w:hAnsi="Times New Roman"/>
          <w:b w:val="0"/>
          <w:sz w:val="24"/>
          <w:szCs w:val="24"/>
        </w:rPr>
        <w:t xml:space="preserve"> принимаются работы только от авторов-правообладателей. В случае установления факта предоставления ложных сведений об авторстве соответству</w:t>
      </w:r>
      <w:r w:rsidR="00FC5DEE" w:rsidRPr="00907552">
        <w:rPr>
          <w:rFonts w:ascii="Times New Roman" w:hAnsi="Times New Roman"/>
          <w:b w:val="0"/>
          <w:sz w:val="24"/>
          <w:szCs w:val="24"/>
        </w:rPr>
        <w:t>ю</w:t>
      </w:r>
      <w:r w:rsidR="00FC5DEE" w:rsidRPr="00907552">
        <w:rPr>
          <w:rFonts w:ascii="Times New Roman" w:hAnsi="Times New Roman"/>
          <w:b w:val="0"/>
          <w:sz w:val="24"/>
          <w:szCs w:val="24"/>
        </w:rPr>
        <w:t xml:space="preserve">щая конкурсная работа исключается из участия в </w:t>
      </w:r>
      <w:r w:rsidRPr="00907552">
        <w:rPr>
          <w:rFonts w:ascii="Times New Roman" w:hAnsi="Times New Roman"/>
          <w:b w:val="0"/>
          <w:sz w:val="24"/>
          <w:szCs w:val="24"/>
        </w:rPr>
        <w:t>Фестивале</w:t>
      </w:r>
      <w:r w:rsidR="00FC5DEE" w:rsidRPr="00907552">
        <w:rPr>
          <w:rFonts w:ascii="Times New Roman" w:hAnsi="Times New Roman"/>
          <w:b w:val="0"/>
          <w:sz w:val="24"/>
          <w:szCs w:val="24"/>
        </w:rPr>
        <w:t xml:space="preserve">, а участник, неправомерно представивший её, лишается права участия в </w:t>
      </w:r>
      <w:r w:rsidRPr="00907552">
        <w:rPr>
          <w:rFonts w:ascii="Times New Roman" w:hAnsi="Times New Roman"/>
          <w:b w:val="0"/>
          <w:sz w:val="24"/>
          <w:szCs w:val="24"/>
        </w:rPr>
        <w:t>Фестивале</w:t>
      </w:r>
      <w:r w:rsidR="00FC5DEE" w:rsidRPr="0090755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337C2" w:rsidRPr="00907552" w:rsidRDefault="00907552" w:rsidP="00FC5DEE">
      <w:pPr>
        <w:pStyle w:val="3"/>
        <w:keepNext w:val="0"/>
        <w:widowControl w:val="0"/>
        <w:numPr>
          <w:ilvl w:val="1"/>
          <w:numId w:val="1"/>
        </w:numPr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907552">
        <w:rPr>
          <w:rFonts w:ascii="Times New Roman" w:hAnsi="Times New Roman"/>
          <w:b w:val="0"/>
          <w:sz w:val="24"/>
          <w:szCs w:val="24"/>
        </w:rPr>
        <w:t>Для участия в Фестивале и размещения материала необходимо получение согласия на о</w:t>
      </w:r>
      <w:r w:rsidRPr="00907552">
        <w:rPr>
          <w:rFonts w:ascii="Times New Roman" w:hAnsi="Times New Roman"/>
          <w:b w:val="0"/>
          <w:sz w:val="24"/>
          <w:szCs w:val="24"/>
        </w:rPr>
        <w:t>б</w:t>
      </w:r>
      <w:r w:rsidRPr="00907552">
        <w:rPr>
          <w:rFonts w:ascii="Times New Roman" w:hAnsi="Times New Roman"/>
          <w:b w:val="0"/>
          <w:sz w:val="24"/>
          <w:szCs w:val="24"/>
        </w:rPr>
        <w:t>работку персональных данных соавторов проекта, родителей или иных ответственных за детей лиц (опекунов). Ответственность за соблюдение данного пункта полностью несет руководитель, размещающий материал. Согласия на обработку персональных данных о</w:t>
      </w:r>
      <w:r w:rsidRPr="00907552">
        <w:rPr>
          <w:rFonts w:ascii="Times New Roman" w:hAnsi="Times New Roman"/>
          <w:b w:val="0"/>
          <w:sz w:val="24"/>
          <w:szCs w:val="24"/>
        </w:rPr>
        <w:t>т</w:t>
      </w:r>
      <w:r w:rsidRPr="00907552">
        <w:rPr>
          <w:rFonts w:ascii="Times New Roman" w:hAnsi="Times New Roman"/>
          <w:b w:val="0"/>
          <w:sz w:val="24"/>
          <w:szCs w:val="24"/>
        </w:rPr>
        <w:t xml:space="preserve">правлять на корпоративную почту факультета проектной деятельности и </w:t>
      </w:r>
      <w:proofErr w:type="spellStart"/>
      <w:r w:rsidRPr="00907552">
        <w:rPr>
          <w:rFonts w:ascii="Times New Roman" w:hAnsi="Times New Roman"/>
          <w:b w:val="0"/>
          <w:sz w:val="24"/>
          <w:szCs w:val="24"/>
        </w:rPr>
        <w:t>фандрайзинга</w:t>
      </w:r>
      <w:proofErr w:type="spellEnd"/>
      <w:r w:rsidRPr="0090755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C5DEE" w:rsidRPr="00907552" w:rsidRDefault="00FC5DEE" w:rsidP="007373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4F3" w:rsidRPr="00907552" w:rsidRDefault="00957199" w:rsidP="007373B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 w:rsidR="007373B5"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b/>
          <w:sz w:val="24"/>
          <w:szCs w:val="24"/>
        </w:rPr>
        <w:t>:</w:t>
      </w:r>
    </w:p>
    <w:p w:rsidR="00957199" w:rsidRPr="00907552" w:rsidRDefault="007373B5" w:rsidP="007373B5">
      <w:pPr>
        <w:pStyle w:val="a3"/>
        <w:spacing w:after="0" w:line="240" w:lineRule="auto"/>
        <w:ind w:left="450" w:firstLine="25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07552">
        <w:rPr>
          <w:rFonts w:ascii="Times New Roman" w:hAnsi="Times New Roman" w:cs="Times New Roman"/>
          <w:sz w:val="24"/>
          <w:szCs w:val="24"/>
        </w:rPr>
        <w:t>Фестивал</w:t>
      </w:r>
      <w:r w:rsidR="00BA1C02" w:rsidRPr="00907552">
        <w:rPr>
          <w:rFonts w:ascii="Times New Roman" w:hAnsi="Times New Roman" w:cs="Times New Roman"/>
          <w:sz w:val="24"/>
          <w:szCs w:val="24"/>
        </w:rPr>
        <w:t>ь</w:t>
      </w:r>
      <w:r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57199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проводится с </w:t>
      </w:r>
      <w:r w:rsidR="008C0921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11</w:t>
      </w:r>
      <w:r w:rsidR="00141B82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декабря</w:t>
      </w:r>
      <w:r w:rsidR="00957199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201</w:t>
      </w:r>
      <w:r w:rsidR="008C0921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="00957199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3086A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по </w:t>
      </w:r>
      <w:r w:rsidR="008C0921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15 </w:t>
      </w:r>
      <w:r w:rsidR="00F13B43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янва</w:t>
      </w:r>
      <w:r w:rsidR="00957199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ря 201</w:t>
      </w:r>
      <w:r w:rsidR="008C0921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957199" w:rsidRPr="009075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2744F3" w:rsidRPr="00907552" w:rsidRDefault="002744F3" w:rsidP="007373B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10012" w:type="dxa"/>
        <w:tblInd w:w="250" w:type="dxa"/>
        <w:tblLook w:val="04A0"/>
      </w:tblPr>
      <w:tblGrid>
        <w:gridCol w:w="3119"/>
        <w:gridCol w:w="6893"/>
      </w:tblGrid>
      <w:tr w:rsidR="00957199" w:rsidRPr="00907552" w:rsidTr="00907552">
        <w:tc>
          <w:tcPr>
            <w:tcW w:w="3119" w:type="dxa"/>
            <w:shd w:val="clear" w:color="auto" w:fill="auto"/>
          </w:tcPr>
          <w:p w:rsidR="00957199" w:rsidRPr="00907552" w:rsidRDefault="008C0921" w:rsidP="007373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141B8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893" w:type="dxa"/>
          </w:tcPr>
          <w:p w:rsidR="00957199" w:rsidRPr="00907552" w:rsidRDefault="00957199" w:rsidP="007373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Объявление о начале </w:t>
            </w:r>
            <w:r w:rsidR="007373B5" w:rsidRPr="00907552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336CA2" w:rsidRPr="009075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7199" w:rsidRPr="00907552" w:rsidTr="00907552">
        <w:tc>
          <w:tcPr>
            <w:tcW w:w="3119" w:type="dxa"/>
            <w:shd w:val="clear" w:color="auto" w:fill="auto"/>
          </w:tcPr>
          <w:p w:rsidR="00957199" w:rsidRPr="00907552" w:rsidRDefault="008C0921" w:rsidP="00336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623DE6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.12.201</w:t>
            </w: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E7705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336CA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FE7705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336CA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893" w:type="dxa"/>
          </w:tcPr>
          <w:p w:rsidR="00957199" w:rsidRPr="00907552" w:rsidRDefault="00957199" w:rsidP="00737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</w:t>
            </w:r>
            <w:r w:rsidR="00623DE6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заявок и </w:t>
            </w: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конкурсных материалов на официальном сайте </w:t>
            </w:r>
            <w:r w:rsidR="00BA1C02" w:rsidRPr="0090755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проектной деятельности и </w:t>
            </w:r>
            <w:proofErr w:type="spellStart"/>
            <w:r w:rsidR="00BA1C02" w:rsidRPr="00907552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="00BA1C02" w:rsidRPr="0090755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A1C02" w:rsidRPr="00907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C02" w:rsidRPr="0090755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портала «Мой университет» </w:t>
            </w:r>
            <w:hyperlink r:id="rId9" w:history="1">
              <w:r w:rsidR="00BA1C02" w:rsidRPr="0076757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www.grant-project.ru</w:t>
              </w:r>
            </w:hyperlink>
            <w:r w:rsidR="00336CA2" w:rsidRPr="009075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336CA2" w:rsidRPr="00907552" w:rsidTr="00907552">
        <w:tc>
          <w:tcPr>
            <w:tcW w:w="3119" w:type="dxa"/>
            <w:shd w:val="clear" w:color="auto" w:fill="auto"/>
          </w:tcPr>
          <w:p w:rsidR="00336CA2" w:rsidRPr="00907552" w:rsidRDefault="00336CA2" w:rsidP="0033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11.12.2017 г. – 30.01.2018 г.</w:t>
            </w:r>
          </w:p>
        </w:tc>
        <w:tc>
          <w:tcPr>
            <w:tcW w:w="6893" w:type="dxa"/>
          </w:tcPr>
          <w:p w:rsidR="00336CA2" w:rsidRPr="00907552" w:rsidRDefault="00336CA2" w:rsidP="00737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hAnsi="Times New Roman" w:cs="Times New Roman"/>
                <w:sz w:val="24"/>
                <w:szCs w:val="24"/>
              </w:rPr>
              <w:t>Подача заявок на получение Сертификата участника Фестиваля</w:t>
            </w:r>
          </w:p>
        </w:tc>
      </w:tr>
      <w:tr w:rsidR="00957199" w:rsidRPr="00907552" w:rsidTr="00907552">
        <w:tc>
          <w:tcPr>
            <w:tcW w:w="3119" w:type="dxa"/>
            <w:shd w:val="clear" w:color="auto" w:fill="auto"/>
          </w:tcPr>
          <w:p w:rsidR="00957199" w:rsidRPr="00907552" w:rsidRDefault="001B2A89" w:rsidP="00907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36CA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13B43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.12.201</w:t>
            </w:r>
            <w:r w:rsidR="00336CA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13B43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FE7705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336CA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336CA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893" w:type="dxa"/>
          </w:tcPr>
          <w:p w:rsidR="00957199" w:rsidRPr="00907552" w:rsidRDefault="007D21AE" w:rsidP="00737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экспертной комиссии по оценке конкурсных материалов</w:t>
            </w:r>
          </w:p>
        </w:tc>
      </w:tr>
      <w:tr w:rsidR="00957199" w:rsidRPr="00907552" w:rsidTr="00907552">
        <w:tc>
          <w:tcPr>
            <w:tcW w:w="3119" w:type="dxa"/>
            <w:shd w:val="clear" w:color="auto" w:fill="auto"/>
          </w:tcPr>
          <w:p w:rsidR="00957199" w:rsidRPr="00907552" w:rsidRDefault="00336CA2" w:rsidP="00336C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957199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893" w:type="dxa"/>
          </w:tcPr>
          <w:p w:rsidR="00E3086A" w:rsidRPr="00907552" w:rsidRDefault="00957199" w:rsidP="007373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 </w:t>
            </w:r>
            <w:r w:rsidR="007373B5" w:rsidRPr="00907552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7373B5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D21AE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Оргкомитетом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Объявление п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бедителей и призёров </w:t>
            </w:r>
            <w:r w:rsidR="00336CA2" w:rsidRPr="00907552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3086A" w:rsidRPr="00907552" w:rsidTr="00907552">
        <w:tc>
          <w:tcPr>
            <w:tcW w:w="3119" w:type="dxa"/>
            <w:shd w:val="clear" w:color="auto" w:fill="auto"/>
          </w:tcPr>
          <w:p w:rsidR="00E3086A" w:rsidRPr="00907552" w:rsidRDefault="00623DE6" w:rsidP="00BA1C0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После</w:t>
            </w:r>
            <w:r w:rsidR="00984B7C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A1C0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3B43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BA1C0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E3086A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893" w:type="dxa"/>
          </w:tcPr>
          <w:p w:rsidR="00E3086A" w:rsidRPr="00907552" w:rsidRDefault="00E3086A" w:rsidP="007373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Отправка участникам </w:t>
            </w:r>
            <w:r w:rsidR="007373B5" w:rsidRPr="00907552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7373B5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сертификатов и дипломов</w:t>
            </w:r>
            <w:r w:rsidR="00336CA2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36CA2" w:rsidRPr="00907552" w:rsidTr="00907552">
        <w:tc>
          <w:tcPr>
            <w:tcW w:w="3119" w:type="dxa"/>
            <w:shd w:val="clear" w:color="auto" w:fill="auto"/>
          </w:tcPr>
          <w:p w:rsidR="00336CA2" w:rsidRPr="00907552" w:rsidRDefault="00336CA2" w:rsidP="00BA1C0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После</w:t>
            </w:r>
            <w:r w:rsidR="00984B7C"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075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15.01.2018 г.</w:t>
            </w:r>
          </w:p>
        </w:tc>
        <w:tc>
          <w:tcPr>
            <w:tcW w:w="6893" w:type="dxa"/>
          </w:tcPr>
          <w:p w:rsidR="00336CA2" w:rsidRPr="00907552" w:rsidRDefault="00336CA2" w:rsidP="00336CA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552">
              <w:rPr>
                <w:rFonts w:ascii="Times New Roman" w:hAnsi="Times New Roman" w:cs="Times New Roman"/>
                <w:sz w:val="24"/>
                <w:szCs w:val="24"/>
              </w:rPr>
              <w:t>Подача заявок на получение Свидетельства о публикации ко</w:t>
            </w:r>
            <w:r w:rsidRPr="00907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552">
              <w:rPr>
                <w:rFonts w:ascii="Times New Roman" w:hAnsi="Times New Roman" w:cs="Times New Roman"/>
                <w:sz w:val="24"/>
                <w:szCs w:val="24"/>
              </w:rPr>
              <w:t>курсной работы в Сборнике работ Фестиваля.</w:t>
            </w:r>
          </w:p>
        </w:tc>
      </w:tr>
    </w:tbl>
    <w:p w:rsidR="001B2A89" w:rsidRPr="00907552" w:rsidRDefault="001B2A89" w:rsidP="00737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FCA" w:rsidRPr="00907552" w:rsidRDefault="00010FCA" w:rsidP="00010FC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t>Регистрация для участия в Фестивале</w:t>
      </w:r>
      <w:r w:rsidRPr="0090755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907552">
        <w:rPr>
          <w:rFonts w:ascii="Times New Roman" w:hAnsi="Times New Roman" w:cs="Times New Roman"/>
          <w:b/>
          <w:sz w:val="24"/>
          <w:szCs w:val="24"/>
        </w:rPr>
        <w:t>и размещение конкурсных материалов</w:t>
      </w:r>
    </w:p>
    <w:p w:rsidR="00773A0C" w:rsidRPr="00907552" w:rsidRDefault="00773A0C" w:rsidP="00773A0C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Для участия в Фестивале индивидуальные участники или руководители ребе</w:t>
      </w:r>
      <w:r w:rsidRPr="00907552">
        <w:rPr>
          <w:rFonts w:ascii="Times New Roman" w:hAnsi="Times New Roman" w:cs="Times New Roman"/>
          <w:sz w:val="24"/>
          <w:szCs w:val="24"/>
        </w:rPr>
        <w:t>н</w:t>
      </w:r>
      <w:r w:rsidRPr="00907552">
        <w:rPr>
          <w:rFonts w:ascii="Times New Roman" w:hAnsi="Times New Roman" w:cs="Times New Roman"/>
          <w:sz w:val="24"/>
          <w:szCs w:val="24"/>
        </w:rPr>
        <w:t xml:space="preserve">ка/творческого коллектива проектов должны самостоятельно зарегистрироваться на сайте факультета проектной деятельности и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907552">
          <w:rPr>
            <w:rStyle w:val="aa"/>
            <w:rFonts w:ascii="Times New Roman" w:hAnsi="Times New Roman" w:cs="Times New Roman"/>
            <w:sz w:val="24"/>
            <w:szCs w:val="24"/>
          </w:rPr>
          <w:t>http://grant-project.ru</w:t>
        </w:r>
      </w:hyperlink>
      <w:r w:rsidRPr="00907552">
        <w:rPr>
          <w:rFonts w:ascii="Times New Roman" w:hAnsi="Times New Roman" w:cs="Times New Roman"/>
          <w:sz w:val="24"/>
          <w:szCs w:val="24"/>
        </w:rPr>
        <w:t xml:space="preserve"> в группе «Уч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 xml:space="preserve">стники». </w:t>
      </w:r>
    </w:p>
    <w:p w:rsidR="00010FCA" w:rsidRPr="00907552" w:rsidRDefault="00010FCA" w:rsidP="00010FCA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Конкурсные работы представляются в сети Интернет на сайте факультета проектной де</w:t>
      </w:r>
      <w:r w:rsidRPr="00907552">
        <w:rPr>
          <w:rFonts w:ascii="Times New Roman" w:hAnsi="Times New Roman" w:cs="Times New Roman"/>
          <w:sz w:val="24"/>
          <w:szCs w:val="24"/>
        </w:rPr>
        <w:t>я</w:t>
      </w:r>
      <w:r w:rsidRPr="00907552">
        <w:rPr>
          <w:rFonts w:ascii="Times New Roman" w:hAnsi="Times New Roman" w:cs="Times New Roman"/>
          <w:sz w:val="24"/>
          <w:szCs w:val="24"/>
        </w:rPr>
        <w:t xml:space="preserve">тельности и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образовательного портала «Мой университет» (</w:t>
      </w:r>
      <w:hyperlink r:id="rId11" w:history="1">
        <w:r w:rsidRPr="00907552">
          <w:rPr>
            <w:rStyle w:val="aa"/>
            <w:rFonts w:ascii="Times New Roman" w:hAnsi="Times New Roman" w:cs="Times New Roman"/>
            <w:sz w:val="24"/>
            <w:szCs w:val="24"/>
          </w:rPr>
          <w:t>http://</w:t>
        </w:r>
        <w:r w:rsidRPr="009075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755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9075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grant</w:t>
        </w:r>
        <w:r w:rsidRPr="00907552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9075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Pr="0090755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5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7552">
        <w:rPr>
          <w:rFonts w:ascii="Times New Roman" w:hAnsi="Times New Roman" w:cs="Times New Roman"/>
          <w:sz w:val="24"/>
          <w:szCs w:val="24"/>
        </w:rPr>
        <w:t xml:space="preserve">) в разделе База данных Фестиваля социальных </w:t>
      </w:r>
      <w:r w:rsidR="00773A0C" w:rsidRPr="00907552">
        <w:rPr>
          <w:rFonts w:ascii="Times New Roman" w:hAnsi="Times New Roman" w:cs="Times New Roman"/>
          <w:sz w:val="24"/>
          <w:szCs w:val="24"/>
        </w:rPr>
        <w:t>мини-</w:t>
      </w:r>
      <w:r w:rsidRPr="00907552">
        <w:rPr>
          <w:rFonts w:ascii="Times New Roman" w:hAnsi="Times New Roman" w:cs="Times New Roman"/>
          <w:sz w:val="24"/>
          <w:szCs w:val="24"/>
        </w:rPr>
        <w:t>проектов «</w:t>
      </w:r>
      <w:r w:rsidR="00773A0C" w:rsidRPr="00907552">
        <w:rPr>
          <w:rFonts w:ascii="Times New Roman" w:hAnsi="Times New Roman" w:cs="Times New Roman"/>
          <w:sz w:val="24"/>
          <w:szCs w:val="24"/>
        </w:rPr>
        <w:t>Подарите детям праздник!</w:t>
      </w:r>
      <w:r w:rsidRPr="00907552">
        <w:rPr>
          <w:rFonts w:ascii="Times New Roman" w:hAnsi="Times New Roman" w:cs="Times New Roman"/>
          <w:sz w:val="24"/>
          <w:szCs w:val="24"/>
        </w:rPr>
        <w:t>» в соответствии с «Инструкцией по размещению конкурсных материалов». Ра</w:t>
      </w:r>
      <w:r w:rsidRPr="00907552">
        <w:rPr>
          <w:rFonts w:ascii="Times New Roman" w:hAnsi="Times New Roman" w:cs="Times New Roman"/>
          <w:sz w:val="24"/>
          <w:szCs w:val="24"/>
        </w:rPr>
        <w:t>з</w:t>
      </w:r>
      <w:r w:rsidRPr="00907552">
        <w:rPr>
          <w:rFonts w:ascii="Times New Roman" w:hAnsi="Times New Roman" w:cs="Times New Roman"/>
          <w:sz w:val="24"/>
          <w:szCs w:val="24"/>
        </w:rPr>
        <w:t>мещение работ осуществляется в строгом соответствии с данной Инструкцией.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A0C" w:rsidRPr="00907552" w:rsidRDefault="00773A0C" w:rsidP="00773A0C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Размещение конкурсных материалов третьими лицами не допускается. Предварительная подача заявки на участие в Фестивале не требуется.</w:t>
      </w:r>
    </w:p>
    <w:p w:rsidR="00010FCA" w:rsidRPr="00907552" w:rsidRDefault="00010FCA" w:rsidP="00010FCA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Работы, присланные по электронной почте или по обычной почте, на </w:t>
      </w:r>
      <w:r w:rsidR="00773A0C" w:rsidRPr="0090755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907552">
        <w:rPr>
          <w:rFonts w:ascii="Times New Roman" w:hAnsi="Times New Roman" w:cs="Times New Roman"/>
          <w:sz w:val="24"/>
          <w:szCs w:val="24"/>
        </w:rPr>
        <w:t>не прин</w:t>
      </w:r>
      <w:r w:rsidRPr="00907552">
        <w:rPr>
          <w:rFonts w:ascii="Times New Roman" w:hAnsi="Times New Roman" w:cs="Times New Roman"/>
          <w:sz w:val="24"/>
          <w:szCs w:val="24"/>
        </w:rPr>
        <w:t>и</w:t>
      </w:r>
      <w:r w:rsidRPr="00907552">
        <w:rPr>
          <w:rFonts w:ascii="Times New Roman" w:hAnsi="Times New Roman" w:cs="Times New Roman"/>
          <w:sz w:val="24"/>
          <w:szCs w:val="24"/>
        </w:rPr>
        <w:t>маются.</w:t>
      </w:r>
    </w:p>
    <w:p w:rsidR="00010FCA" w:rsidRPr="00907552" w:rsidRDefault="00010FCA" w:rsidP="00010FCA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Предъявляемые на </w:t>
      </w:r>
      <w:r w:rsidR="00773A0C" w:rsidRPr="0090755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работы не должны:</w:t>
      </w:r>
    </w:p>
    <w:p w:rsidR="00010FCA" w:rsidRPr="00907552" w:rsidRDefault="00010FCA" w:rsidP="00773A0C">
      <w:pPr>
        <w:pStyle w:val="ac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содержать информации, нарушающей авторские права третьих лиц</w:t>
      </w:r>
      <w:r w:rsidRPr="00907552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907552">
        <w:rPr>
          <w:rFonts w:ascii="Times New Roman" w:hAnsi="Times New Roman" w:cs="Times New Roman"/>
          <w:sz w:val="24"/>
          <w:szCs w:val="24"/>
        </w:rPr>
        <w:t>;</w:t>
      </w:r>
    </w:p>
    <w:p w:rsidR="00010FCA" w:rsidRPr="00907552" w:rsidRDefault="00010FCA" w:rsidP="00773A0C">
      <w:pPr>
        <w:pStyle w:val="ac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содержать фактографических ошибок и неэтичных компонентов;</w:t>
      </w:r>
    </w:p>
    <w:p w:rsidR="00010FCA" w:rsidRPr="00907552" w:rsidRDefault="00010FCA" w:rsidP="00773A0C">
      <w:pPr>
        <w:pStyle w:val="ac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содержать информации, прямо или косвенно призывающей к половой и расовой дискрим</w:t>
      </w:r>
      <w:r w:rsidRPr="00907552">
        <w:rPr>
          <w:rFonts w:ascii="Times New Roman" w:hAnsi="Times New Roman" w:cs="Times New Roman"/>
          <w:sz w:val="24"/>
          <w:szCs w:val="24"/>
        </w:rPr>
        <w:t>и</w:t>
      </w:r>
      <w:r w:rsidRPr="00907552">
        <w:rPr>
          <w:rFonts w:ascii="Times New Roman" w:hAnsi="Times New Roman" w:cs="Times New Roman"/>
          <w:sz w:val="24"/>
          <w:szCs w:val="24"/>
        </w:rPr>
        <w:t>нации, межнациональной и межрелигиозной розни, призывов к насилию, терроризму, н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>рушению демократических свобод и ценностей, а также прав граждан.</w:t>
      </w:r>
    </w:p>
    <w:p w:rsidR="00010FCA" w:rsidRPr="00907552" w:rsidRDefault="00010FCA" w:rsidP="00010FCA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В случае несоответствия конкурсных материалов вышеуказанным требованиям, организ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 xml:space="preserve">торы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Фестиваля</w:t>
      </w:r>
      <w:r w:rsidR="008B7E8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оставляют за собой право удалять материалы с сайта без уведомления об этом авторов материалов.</w:t>
      </w:r>
    </w:p>
    <w:p w:rsidR="00966106" w:rsidRPr="00907552" w:rsidRDefault="00966106" w:rsidP="00966106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62B7" w:rsidRPr="00907552" w:rsidRDefault="009262B7" w:rsidP="009262B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Техническая поддержка участников </w:t>
      </w:r>
      <w:r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9262B7" w:rsidRPr="00907552" w:rsidRDefault="009262B7" w:rsidP="009262B7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Для технических консультаций участников </w:t>
      </w:r>
      <w:r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регистрации или размещения конкурсных материалов на сайте, а также для обсуждения иных вопросов </w:t>
      </w:r>
      <w:r w:rsidRPr="00907552">
        <w:rPr>
          <w:rFonts w:ascii="Times New Roman" w:hAnsi="Times New Roman" w:cs="Times New Roman"/>
          <w:sz w:val="24"/>
          <w:szCs w:val="24"/>
        </w:rPr>
        <w:t>Фе</w:t>
      </w:r>
      <w:r w:rsidRPr="00907552">
        <w:rPr>
          <w:rFonts w:ascii="Times New Roman" w:hAnsi="Times New Roman" w:cs="Times New Roman"/>
          <w:sz w:val="24"/>
          <w:szCs w:val="24"/>
        </w:rPr>
        <w:t>с</w:t>
      </w:r>
      <w:r w:rsidRPr="00907552">
        <w:rPr>
          <w:rFonts w:ascii="Times New Roman" w:hAnsi="Times New Roman" w:cs="Times New Roman"/>
          <w:sz w:val="24"/>
          <w:szCs w:val="24"/>
        </w:rPr>
        <w:t>тиваля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числе, связанных с получением Сертификатов за участие в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</w:t>
      </w:r>
      <w:r w:rsidR="008B7E8C">
        <w:rPr>
          <w:rFonts w:ascii="Times New Roman" w:hAnsi="Times New Roman" w:cs="Times New Roman"/>
          <w:sz w:val="24"/>
          <w:szCs w:val="24"/>
        </w:rPr>
        <w:t>е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, открыт Форум участников </w:t>
      </w:r>
      <w:r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проектной деятельности и </w:t>
      </w:r>
      <w:proofErr w:type="spellStart"/>
      <w:r w:rsidRPr="00907552">
        <w:rPr>
          <w:rFonts w:ascii="Times New Roman" w:hAnsi="Times New Roman" w:cs="Times New Roman"/>
          <w:color w:val="000000"/>
          <w:sz w:val="24"/>
          <w:szCs w:val="24"/>
        </w:rPr>
        <w:t>фандрайзинга</w:t>
      </w:r>
      <w:proofErr w:type="spellEnd"/>
      <w:r w:rsidRPr="00907552">
        <w:rPr>
          <w:rFonts w:ascii="Times New Roman" w:hAnsi="Times New Roman" w:cs="Times New Roman"/>
          <w:color w:val="000000"/>
          <w:sz w:val="24"/>
          <w:szCs w:val="24"/>
        </w:rPr>
        <w:t>, расп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ложенный по адресу - </w:t>
      </w:r>
      <w:hyperlink r:id="rId12" w:history="1">
        <w:r w:rsidR="00E80936" w:rsidRPr="002D3181">
          <w:rPr>
            <w:rStyle w:val="aa"/>
            <w:rFonts w:ascii="Times New Roman" w:hAnsi="Times New Roman" w:cs="Times New Roman"/>
            <w:sz w:val="24"/>
            <w:szCs w:val="24"/>
          </w:rPr>
          <w:t>http://grant-project.ru/forum/132-399-1</w:t>
        </w:r>
      </w:hyperlink>
      <w:r w:rsidR="00E80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62B7" w:rsidRPr="00907552" w:rsidRDefault="009262B7" w:rsidP="009262B7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</w:t>
      </w:r>
      <w:r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не отвечает на технические вопросы участников </w:t>
      </w:r>
      <w:r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, присланные по электронной почте или через формы обратной связи, размещенные на са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тах Моего университета. </w:t>
      </w:r>
    </w:p>
    <w:p w:rsidR="009262B7" w:rsidRPr="00907552" w:rsidRDefault="009262B7" w:rsidP="009262B7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lastRenderedPageBreak/>
        <w:t>Оргкомитет Фестиваля настаивает на корректном, вежливом и уважительном обр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 xml:space="preserve">щении участников Фестиваля в свой адрес, а также в адрес всех участников Фестиваля. Общение всех участников Фестиваля регулируется Правилами Форума, размещенными на сайте факультета проектной деятельности и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90755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http://grant-project.ru/forum</w:t>
        </w:r>
      </w:hyperlink>
    </w:p>
    <w:p w:rsidR="009262B7" w:rsidRPr="00907552" w:rsidRDefault="009262B7" w:rsidP="009262B7">
      <w:pPr>
        <w:pStyle w:val="ac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Для общения на Форуме Фестиваля необходимо быть зарегистрированным на сайте факультета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«Участники».</w:t>
      </w:r>
    </w:p>
    <w:p w:rsidR="00966106" w:rsidRPr="00907552" w:rsidRDefault="00966106" w:rsidP="00966106">
      <w:pPr>
        <w:pStyle w:val="ac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106" w:rsidRPr="00907552" w:rsidRDefault="00966106" w:rsidP="0096610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sz w:val="24"/>
          <w:szCs w:val="24"/>
        </w:rPr>
        <w:t>Оценка</w:t>
      </w:r>
      <w:r w:rsidR="00984B7C" w:rsidRPr="00907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b/>
          <w:sz w:val="24"/>
          <w:szCs w:val="24"/>
        </w:rPr>
        <w:t>конкурсных работ, награждение победителей и призеров Фестиваля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Оценка конкурсной работы будет проходить в два этапа:</w:t>
      </w:r>
    </w:p>
    <w:p w:rsidR="00966106" w:rsidRPr="00907552" w:rsidRDefault="00966106" w:rsidP="0096610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соответствия конкурсных материалов формальным требованиям Положения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6106" w:rsidRPr="00907552" w:rsidRDefault="00966106" w:rsidP="0096610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экспертиза представленных на </w:t>
      </w:r>
      <w:r w:rsidRPr="0090755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907552">
        <w:rPr>
          <w:rFonts w:ascii="Times New Roman" w:hAnsi="Times New Roman" w:cs="Times New Roman"/>
          <w:color w:val="000000"/>
          <w:sz w:val="24"/>
          <w:szCs w:val="24"/>
        </w:rPr>
        <w:t>работ.</w:t>
      </w:r>
    </w:p>
    <w:p w:rsidR="00966106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Присланные на Фестиваль работы оцениваются экспертной комиссией, в состав которой входят опытные специалисты, имеющие многолетний опыт работы в области прое</w:t>
      </w:r>
      <w:r w:rsidR="005663FE">
        <w:rPr>
          <w:rFonts w:ascii="Times New Roman" w:hAnsi="Times New Roman" w:cs="Times New Roman"/>
          <w:sz w:val="24"/>
          <w:szCs w:val="24"/>
        </w:rPr>
        <w:t>ктной деятельности и экспертизы по следующим критериям:</w:t>
      </w:r>
    </w:p>
    <w:p w:rsidR="005663FE" w:rsidRDefault="005663FE" w:rsidP="005663FE">
      <w:pPr>
        <w:pStyle w:val="ac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663FE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темы проекта</w:t>
      </w:r>
      <w:r w:rsidRPr="005663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63FE" w:rsidRPr="005663FE" w:rsidRDefault="005663FE" w:rsidP="005663FE">
      <w:pPr>
        <w:pStyle w:val="ac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663FE">
        <w:rPr>
          <w:rFonts w:ascii="Times New Roman" w:hAnsi="Times New Roman" w:cs="Times New Roman"/>
          <w:sz w:val="24"/>
          <w:szCs w:val="24"/>
        </w:rPr>
        <w:t>практическая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663FE" w:rsidRDefault="005663FE" w:rsidP="005663FE">
      <w:pPr>
        <w:pStyle w:val="ac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идеи,</w:t>
      </w:r>
    </w:p>
    <w:p w:rsidR="005663FE" w:rsidRPr="00907552" w:rsidRDefault="005663FE" w:rsidP="005663FE">
      <w:pPr>
        <w:pStyle w:val="ac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 проекта.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Номинированными на победу или призовое место могут быть работы, соответствующие требованиям к оформлению и набравшие наибольшее количество баллов. Максимальный балл, который может набрать конкурсная работа – 50 баллов.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Фестиваля</w:t>
      </w:r>
      <w:r w:rsidR="008B7E8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в каждой номинации будут награждены дипломами.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Список награжденных участников/команд будет размещен на сайте факультета проектной деятельности и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образовательного портала «Мой университет», а также опубликован в рассылке «Проектная деятельность в образовании».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Заключения специалистов к конкурсным материалам не оформляются.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Оргкомитет не предоставляет комментарии и объяснения по результатам и итогам Фест</w:t>
      </w:r>
      <w:r w:rsidRPr="00907552">
        <w:rPr>
          <w:rFonts w:ascii="Times New Roman" w:hAnsi="Times New Roman" w:cs="Times New Roman"/>
          <w:sz w:val="24"/>
          <w:szCs w:val="24"/>
        </w:rPr>
        <w:t>и</w:t>
      </w:r>
      <w:r w:rsidRPr="00907552">
        <w:rPr>
          <w:rFonts w:ascii="Times New Roman" w:hAnsi="Times New Roman" w:cs="Times New Roman"/>
          <w:sz w:val="24"/>
          <w:szCs w:val="24"/>
        </w:rPr>
        <w:t>валя. Апелляции по итогам Фестиваля не принимаются.</w:t>
      </w:r>
    </w:p>
    <w:p w:rsidR="00966106" w:rsidRPr="00907552" w:rsidRDefault="00966106" w:rsidP="00966106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106" w:rsidRPr="00907552" w:rsidRDefault="00966106" w:rsidP="0096610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Получение Сертификата за участие в </w:t>
      </w:r>
      <w:r w:rsidRPr="00907552">
        <w:rPr>
          <w:rFonts w:ascii="Times New Roman" w:hAnsi="Times New Roman" w:cs="Times New Roman"/>
          <w:b/>
          <w:sz w:val="24"/>
          <w:szCs w:val="24"/>
        </w:rPr>
        <w:t>Фестивале</w:t>
      </w:r>
      <w:r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b/>
          <w:color w:val="000000"/>
          <w:sz w:val="24"/>
          <w:szCs w:val="24"/>
        </w:rPr>
        <w:t>и Свидетельства о публикации ко</w:t>
      </w:r>
      <w:r w:rsidRPr="00907552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90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курсного материала в сборнике работ </w:t>
      </w:r>
      <w:r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Сертификат об участии в Фестивале и публикации образовательного материала в Инте</w:t>
      </w:r>
      <w:r w:rsidRPr="00907552">
        <w:rPr>
          <w:rFonts w:ascii="Times New Roman" w:hAnsi="Times New Roman" w:cs="Times New Roman"/>
          <w:sz w:val="24"/>
          <w:szCs w:val="24"/>
        </w:rPr>
        <w:t>р</w:t>
      </w:r>
      <w:r w:rsidRPr="00907552">
        <w:rPr>
          <w:rFonts w:ascii="Times New Roman" w:hAnsi="Times New Roman" w:cs="Times New Roman"/>
          <w:sz w:val="24"/>
          <w:szCs w:val="24"/>
        </w:rPr>
        <w:t xml:space="preserve">нете, на сайте </w:t>
      </w:r>
      <w:hyperlink r:id="rId14" w:history="1">
        <w:r w:rsidRPr="00907552">
          <w:rPr>
            <w:rFonts w:ascii="Times New Roman" w:hAnsi="Times New Roman" w:cs="Times New Roman"/>
            <w:sz w:val="24"/>
            <w:szCs w:val="24"/>
          </w:rPr>
          <w:t>www.grant-project.ru</w:t>
        </w:r>
      </w:hyperlink>
      <w:r w:rsidRPr="00907552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Фестиваля социальных мини-проектов «П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>дарите праздник детям!» могут получить все участники, чьи работы допущены до участия в Фестивале.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Для заявки на получение Сертификата установлена специальная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он</w:t>
      </w:r>
      <w:r w:rsidR="001B186E" w:rsidRPr="00907552">
        <w:rPr>
          <w:rFonts w:ascii="Times New Roman" w:hAnsi="Times New Roman" w:cs="Times New Roman"/>
          <w:sz w:val="24"/>
          <w:szCs w:val="24"/>
        </w:rPr>
        <w:t>-</w:t>
      </w:r>
      <w:r w:rsidRPr="0090755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форма на образ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 xml:space="preserve">вательном портале Мой университет - </w:t>
      </w:r>
      <w:hyperlink r:id="rId15" w:history="1">
        <w:r w:rsidR="001B186E" w:rsidRPr="00907552">
          <w:rPr>
            <w:rStyle w:val="aa"/>
            <w:rFonts w:ascii="Times New Roman" w:hAnsi="Times New Roman" w:cs="Times New Roman"/>
            <w:sz w:val="24"/>
            <w:szCs w:val="24"/>
          </w:rPr>
          <w:t>http://moi-universitet.ru/</w:t>
        </w:r>
      </w:hyperlink>
      <w:r w:rsidR="001B186E" w:rsidRPr="00907552">
        <w:rPr>
          <w:rFonts w:ascii="Times New Roman" w:hAnsi="Times New Roman" w:cs="Times New Roman"/>
          <w:sz w:val="24"/>
          <w:szCs w:val="24"/>
        </w:rPr>
        <w:t xml:space="preserve">. </w:t>
      </w:r>
      <w:r w:rsidRPr="00907552">
        <w:rPr>
          <w:rFonts w:ascii="Times New Roman" w:hAnsi="Times New Roman" w:cs="Times New Roman"/>
          <w:sz w:val="24"/>
          <w:szCs w:val="24"/>
        </w:rPr>
        <w:t>Заявки, присланные не по установленной форме или по электронной почте в адрес Оргкомитета, приниматься не б</w:t>
      </w:r>
      <w:r w:rsidRPr="00907552">
        <w:rPr>
          <w:rFonts w:ascii="Times New Roman" w:hAnsi="Times New Roman" w:cs="Times New Roman"/>
          <w:sz w:val="24"/>
          <w:szCs w:val="24"/>
        </w:rPr>
        <w:t>у</w:t>
      </w:r>
      <w:r w:rsidRPr="00907552">
        <w:rPr>
          <w:rFonts w:ascii="Times New Roman" w:hAnsi="Times New Roman" w:cs="Times New Roman"/>
          <w:sz w:val="24"/>
          <w:szCs w:val="24"/>
        </w:rPr>
        <w:t>дут. Сертификат будет выслан в оригинале, письмом по обычной почте или электронным письмом (в зависимости от заявки участника) только после получения Оргкомитетом у</w:t>
      </w:r>
      <w:r w:rsidRPr="00907552">
        <w:rPr>
          <w:rFonts w:ascii="Times New Roman" w:hAnsi="Times New Roman" w:cs="Times New Roman"/>
          <w:sz w:val="24"/>
          <w:szCs w:val="24"/>
        </w:rPr>
        <w:t>с</w:t>
      </w:r>
      <w:r w:rsidRPr="00907552">
        <w:rPr>
          <w:rFonts w:ascii="Times New Roman" w:hAnsi="Times New Roman" w:cs="Times New Roman"/>
          <w:sz w:val="24"/>
          <w:szCs w:val="24"/>
        </w:rPr>
        <w:t xml:space="preserve">тановленной оплаты за сертификат в порядке очереди. 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неламинированного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сертификата составляет 3</w:t>
      </w:r>
      <w:r w:rsidR="001B186E" w:rsidRPr="00907552">
        <w:rPr>
          <w:rFonts w:ascii="Times New Roman" w:hAnsi="Times New Roman" w:cs="Times New Roman"/>
          <w:sz w:val="24"/>
          <w:szCs w:val="24"/>
        </w:rPr>
        <w:t>1</w:t>
      </w:r>
      <w:r w:rsidRPr="00907552">
        <w:rPr>
          <w:rFonts w:ascii="Times New Roman" w:hAnsi="Times New Roman" w:cs="Times New Roman"/>
          <w:sz w:val="24"/>
          <w:szCs w:val="24"/>
        </w:rPr>
        <w:t>0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рублей. Стоимость ламинир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 xml:space="preserve">ванного сертификата составляет </w:t>
      </w:r>
      <w:r w:rsidR="001B186E" w:rsidRPr="00907552">
        <w:rPr>
          <w:rFonts w:ascii="Times New Roman" w:hAnsi="Times New Roman" w:cs="Times New Roman"/>
          <w:sz w:val="24"/>
          <w:szCs w:val="24"/>
        </w:rPr>
        <w:t>34</w:t>
      </w:r>
      <w:r w:rsidRPr="00907552">
        <w:rPr>
          <w:rFonts w:ascii="Times New Roman" w:hAnsi="Times New Roman" w:cs="Times New Roman"/>
          <w:sz w:val="24"/>
          <w:szCs w:val="24"/>
        </w:rPr>
        <w:t>5 рублей. Стоимость электронного сертификата 2</w:t>
      </w:r>
      <w:r w:rsidR="001B186E" w:rsidRPr="00907552">
        <w:rPr>
          <w:rFonts w:ascii="Times New Roman" w:hAnsi="Times New Roman" w:cs="Times New Roman"/>
          <w:sz w:val="24"/>
          <w:szCs w:val="24"/>
        </w:rPr>
        <w:t>4</w:t>
      </w:r>
      <w:r w:rsidRPr="00907552">
        <w:rPr>
          <w:rFonts w:ascii="Times New Roman" w:hAnsi="Times New Roman" w:cs="Times New Roman"/>
          <w:sz w:val="24"/>
          <w:szCs w:val="24"/>
        </w:rPr>
        <w:t>0 рублей. Стоимость печатного сертификата для нерезидентов РФ составляет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45</w:t>
      </w:r>
      <w:r w:rsidR="001B186E" w:rsidRPr="00907552">
        <w:rPr>
          <w:rFonts w:ascii="Times New Roman" w:hAnsi="Times New Roman" w:cs="Times New Roman"/>
          <w:sz w:val="24"/>
          <w:szCs w:val="24"/>
        </w:rPr>
        <w:t>5</w:t>
      </w:r>
      <w:r w:rsidRPr="0090755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66106" w:rsidRPr="00907552" w:rsidRDefault="00966106" w:rsidP="001B186E">
      <w:pPr>
        <w:pStyle w:val="ac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Стоимость сертификата возврату не подлежит. Перечисление оплаты за сертификат озн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 xml:space="preserve">чает, что участник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 xml:space="preserve">ознакомился и согласен со всеми документами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sz w:val="24"/>
          <w:szCs w:val="24"/>
        </w:rPr>
        <w:t>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Участник/руководитель творческого коллектива, подающий заявку на получение Серт</w:t>
      </w:r>
      <w:r w:rsidRPr="00907552">
        <w:rPr>
          <w:rFonts w:ascii="Times New Roman" w:hAnsi="Times New Roman" w:cs="Times New Roman"/>
          <w:sz w:val="24"/>
          <w:szCs w:val="24"/>
        </w:rPr>
        <w:t>и</w:t>
      </w:r>
      <w:r w:rsidRPr="00907552">
        <w:rPr>
          <w:rFonts w:ascii="Times New Roman" w:hAnsi="Times New Roman" w:cs="Times New Roman"/>
          <w:sz w:val="24"/>
          <w:szCs w:val="24"/>
        </w:rPr>
        <w:t>фиката, несет полную ответственность за полноту и достоверность информации. Серт</w:t>
      </w:r>
      <w:r w:rsidRPr="00907552">
        <w:rPr>
          <w:rFonts w:ascii="Times New Roman" w:hAnsi="Times New Roman" w:cs="Times New Roman"/>
          <w:sz w:val="24"/>
          <w:szCs w:val="24"/>
        </w:rPr>
        <w:t>и</w:t>
      </w:r>
      <w:r w:rsidRPr="00907552">
        <w:rPr>
          <w:rFonts w:ascii="Times New Roman" w:hAnsi="Times New Roman" w:cs="Times New Roman"/>
          <w:sz w:val="24"/>
          <w:szCs w:val="24"/>
        </w:rPr>
        <w:t>фикат оформляется и отправляется точно в соответствии с указанной в заявке информац</w:t>
      </w:r>
      <w:r w:rsidRPr="00907552">
        <w:rPr>
          <w:rFonts w:ascii="Times New Roman" w:hAnsi="Times New Roman" w:cs="Times New Roman"/>
          <w:sz w:val="24"/>
          <w:szCs w:val="24"/>
        </w:rPr>
        <w:t>и</w:t>
      </w:r>
      <w:r w:rsidRPr="00907552">
        <w:rPr>
          <w:rFonts w:ascii="Times New Roman" w:hAnsi="Times New Roman" w:cs="Times New Roman"/>
          <w:sz w:val="24"/>
          <w:szCs w:val="24"/>
        </w:rPr>
        <w:t xml:space="preserve">ей. В случае если в заявке информация </w:t>
      </w:r>
      <w:proofErr w:type="gramStart"/>
      <w:r w:rsidRPr="00907552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907552">
        <w:rPr>
          <w:rFonts w:ascii="Times New Roman" w:hAnsi="Times New Roman" w:cs="Times New Roman"/>
          <w:sz w:val="24"/>
          <w:szCs w:val="24"/>
        </w:rPr>
        <w:t xml:space="preserve"> указана не полно или не точно (включая по</w:t>
      </w:r>
      <w:r w:rsidRPr="00907552">
        <w:rPr>
          <w:rFonts w:ascii="Times New Roman" w:hAnsi="Times New Roman" w:cs="Times New Roman"/>
          <w:sz w:val="24"/>
          <w:szCs w:val="24"/>
        </w:rPr>
        <w:t>ч</w:t>
      </w:r>
      <w:r w:rsidRPr="00907552">
        <w:rPr>
          <w:rFonts w:ascii="Times New Roman" w:hAnsi="Times New Roman" w:cs="Times New Roman"/>
          <w:sz w:val="24"/>
          <w:szCs w:val="24"/>
        </w:rPr>
        <w:t>товый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адрес), что повлекло за собой неверное оформление и отправку Сертификата, п</w:t>
      </w:r>
      <w:r w:rsidRPr="00907552">
        <w:rPr>
          <w:rFonts w:ascii="Times New Roman" w:eastAsia="Calibri" w:hAnsi="Times New Roman" w:cs="Times New Roman"/>
          <w:sz w:val="24"/>
          <w:szCs w:val="24"/>
        </w:rPr>
        <w:t>о</w:t>
      </w:r>
      <w:r w:rsidRPr="00907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вторно Сертификат оформляется и отправляется только после повторной его оплаты в полном объеме. 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Подтверждением принятия заявки на получение Сертификата является сообщение на по</w:t>
      </w:r>
      <w:r w:rsidRPr="00907552">
        <w:rPr>
          <w:rFonts w:ascii="Times New Roman" w:hAnsi="Times New Roman" w:cs="Times New Roman"/>
          <w:sz w:val="24"/>
          <w:szCs w:val="24"/>
        </w:rPr>
        <w:t>р</w:t>
      </w:r>
      <w:r w:rsidRPr="00907552">
        <w:rPr>
          <w:rFonts w:ascii="Times New Roman" w:hAnsi="Times New Roman" w:cs="Times New Roman"/>
          <w:sz w:val="24"/>
          <w:szCs w:val="24"/>
        </w:rPr>
        <w:t>тале Мой университет</w:t>
      </w:r>
      <w:r w:rsidR="001B186E" w:rsidRPr="00907552">
        <w:rPr>
          <w:rFonts w:ascii="Times New Roman" w:hAnsi="Times New Roman" w:cs="Times New Roman"/>
          <w:sz w:val="24"/>
          <w:szCs w:val="24"/>
        </w:rPr>
        <w:t>,</w:t>
      </w:r>
      <w:r w:rsidRPr="00907552">
        <w:rPr>
          <w:rFonts w:ascii="Times New Roman" w:hAnsi="Times New Roman" w:cs="Times New Roman"/>
          <w:sz w:val="24"/>
          <w:szCs w:val="24"/>
        </w:rPr>
        <w:t xml:space="preserve"> появляющееся после отправки заявки. Отдельное дополнительное подтверждение о принятии заявки не высылается.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В случае представления участником/творческим коллективом нескольких конкурсных р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 xml:space="preserve">бот на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</w:t>
      </w:r>
      <w:r w:rsidR="008B7E8C">
        <w:rPr>
          <w:rFonts w:ascii="Times New Roman" w:hAnsi="Times New Roman" w:cs="Times New Roman"/>
          <w:sz w:val="24"/>
          <w:szCs w:val="24"/>
        </w:rPr>
        <w:t>ь</w:t>
      </w:r>
      <w:r w:rsidR="008B7E8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 xml:space="preserve">и их допуске к участию, данный участник/творческий коллектив может подать заявку на получение Сертификата за участие в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907552">
        <w:rPr>
          <w:rFonts w:ascii="Times New Roman" w:hAnsi="Times New Roman" w:cs="Times New Roman"/>
          <w:sz w:val="24"/>
          <w:szCs w:val="24"/>
        </w:rPr>
        <w:t>и публикацию образов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>тельного материала на каждый конкурсный материал. При этом каждый Сертификат о</w:t>
      </w:r>
      <w:r w:rsidRPr="00907552">
        <w:rPr>
          <w:rFonts w:ascii="Times New Roman" w:hAnsi="Times New Roman" w:cs="Times New Roman"/>
          <w:sz w:val="24"/>
          <w:szCs w:val="24"/>
        </w:rPr>
        <w:t>п</w:t>
      </w:r>
      <w:r w:rsidRPr="00907552">
        <w:rPr>
          <w:rFonts w:ascii="Times New Roman" w:hAnsi="Times New Roman" w:cs="Times New Roman"/>
          <w:sz w:val="24"/>
          <w:szCs w:val="24"/>
        </w:rPr>
        <w:t xml:space="preserve">лачивается отдельно, в полном объеме. 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 xml:space="preserve">не несет ответственности за качество и оперативность работы ФГУП «Почта России», за состояние почтовых ящиков участников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sz w:val="24"/>
          <w:szCs w:val="24"/>
        </w:rPr>
        <w:t>, за работу канцелярий образовательных учреждений, получающих корреспонденцию, за иные м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>менты, связанные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с доставкой корреспонденции до участника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eastAsia="Calibri" w:hAnsi="Times New Roman" w:cs="Times New Roman"/>
          <w:sz w:val="24"/>
          <w:szCs w:val="24"/>
        </w:rPr>
        <w:t>. В связи с этим:</w:t>
      </w:r>
    </w:p>
    <w:p w:rsidR="00966106" w:rsidRPr="00907552" w:rsidRDefault="00966106" w:rsidP="001B186E">
      <w:pPr>
        <w:pStyle w:val="ac"/>
        <w:numPr>
          <w:ilvl w:val="0"/>
          <w:numId w:val="28"/>
        </w:numPr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с целью исключения возможности получения помятого Сертификата Оргкомитет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</w:t>
      </w:r>
      <w:r w:rsidR="001B186E" w:rsidRPr="00907552">
        <w:rPr>
          <w:rFonts w:ascii="Times New Roman" w:hAnsi="Times New Roman" w:cs="Times New Roman"/>
          <w:sz w:val="24"/>
          <w:szCs w:val="24"/>
        </w:rPr>
        <w:t>и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валя 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рекомендует участникам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eastAsia="Calibri" w:hAnsi="Times New Roman" w:cs="Times New Roman"/>
          <w:sz w:val="24"/>
          <w:szCs w:val="24"/>
        </w:rPr>
        <w:t>заказывать ламинированные Сертификаты;</w:t>
      </w:r>
    </w:p>
    <w:p w:rsidR="00966106" w:rsidRPr="00907552" w:rsidRDefault="00966106" w:rsidP="001B186E">
      <w:pPr>
        <w:pStyle w:val="ac"/>
        <w:numPr>
          <w:ilvl w:val="0"/>
          <w:numId w:val="28"/>
        </w:numPr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7552">
        <w:rPr>
          <w:rFonts w:ascii="Times New Roman" w:eastAsia="Calibri" w:hAnsi="Times New Roman" w:cs="Times New Roman"/>
          <w:sz w:val="24"/>
          <w:szCs w:val="24"/>
        </w:rPr>
        <w:t>с целью исключения возможности потери сертификата в образовательном учреждении Оргкомитет рекомендует участникам указывать в заявке на получение Сертификата д</w:t>
      </w:r>
      <w:r w:rsidRPr="00907552">
        <w:rPr>
          <w:rFonts w:ascii="Times New Roman" w:eastAsia="Calibri" w:hAnsi="Times New Roman" w:cs="Times New Roman"/>
          <w:sz w:val="24"/>
          <w:szCs w:val="24"/>
        </w:rPr>
        <w:t>о</w:t>
      </w:r>
      <w:r w:rsidRPr="00907552">
        <w:rPr>
          <w:rFonts w:ascii="Times New Roman" w:eastAsia="Calibri" w:hAnsi="Times New Roman" w:cs="Times New Roman"/>
          <w:sz w:val="24"/>
          <w:szCs w:val="24"/>
        </w:rPr>
        <w:t>машний почтовый адрес, по месту их фактического проживания;</w:t>
      </w:r>
      <w:proofErr w:type="gramEnd"/>
    </w:p>
    <w:p w:rsidR="00966106" w:rsidRPr="00907552" w:rsidRDefault="00966106" w:rsidP="001B186E">
      <w:pPr>
        <w:pStyle w:val="ac"/>
        <w:numPr>
          <w:ilvl w:val="0"/>
          <w:numId w:val="28"/>
        </w:numPr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52">
        <w:rPr>
          <w:rFonts w:ascii="Times New Roman" w:eastAsia="Calibri" w:hAnsi="Times New Roman" w:cs="Times New Roman"/>
          <w:sz w:val="24"/>
          <w:szCs w:val="24"/>
        </w:rPr>
        <w:t>в случае отправки Сертификата участнику согласно данным, приведенным им в заявке и неполучении участником Сертификата по независящим от Оргкомитета причинам, п</w:t>
      </w:r>
      <w:r w:rsidRPr="00907552">
        <w:rPr>
          <w:rFonts w:ascii="Times New Roman" w:eastAsia="Calibri" w:hAnsi="Times New Roman" w:cs="Times New Roman"/>
          <w:sz w:val="24"/>
          <w:szCs w:val="24"/>
        </w:rPr>
        <w:t>о</w:t>
      </w:r>
      <w:r w:rsidRPr="00907552">
        <w:rPr>
          <w:rFonts w:ascii="Times New Roman" w:eastAsia="Calibri" w:hAnsi="Times New Roman" w:cs="Times New Roman"/>
          <w:sz w:val="24"/>
          <w:szCs w:val="24"/>
        </w:rPr>
        <w:t>вторно Сертификат высылается только после его новой оплаты в полном объеме.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 xml:space="preserve">будет выпущен сборник конкурсных работ, допущенных к участию в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Фестивале</w:t>
      </w:r>
      <w:r w:rsidRPr="00907552">
        <w:rPr>
          <w:rFonts w:ascii="Times New Roman" w:hAnsi="Times New Roman" w:cs="Times New Roman"/>
          <w:sz w:val="24"/>
          <w:szCs w:val="24"/>
        </w:rPr>
        <w:t xml:space="preserve">. Все участники, чьи работы будут допущены к участию в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</w:t>
      </w:r>
      <w:r w:rsidR="001B186E" w:rsidRPr="00907552">
        <w:rPr>
          <w:rFonts w:ascii="Times New Roman" w:hAnsi="Times New Roman" w:cs="Times New Roman"/>
          <w:sz w:val="24"/>
          <w:szCs w:val="24"/>
        </w:rPr>
        <w:t>а</w:t>
      </w:r>
      <w:r w:rsidR="001B186E" w:rsidRPr="00907552">
        <w:rPr>
          <w:rFonts w:ascii="Times New Roman" w:hAnsi="Times New Roman" w:cs="Times New Roman"/>
          <w:sz w:val="24"/>
          <w:szCs w:val="24"/>
        </w:rPr>
        <w:t>ле</w:t>
      </w:r>
      <w:r w:rsidRPr="00907552">
        <w:rPr>
          <w:rFonts w:ascii="Times New Roman" w:hAnsi="Times New Roman" w:cs="Times New Roman"/>
          <w:sz w:val="24"/>
          <w:szCs w:val="24"/>
        </w:rPr>
        <w:t>,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 xml:space="preserve">смогут заказать Свидетельство о публикации. Отклоненные от участия в </w:t>
      </w:r>
      <w:r w:rsidR="008B7E8C" w:rsidRPr="008B7E8C">
        <w:rPr>
          <w:rFonts w:ascii="Times New Roman" w:hAnsi="Times New Roman" w:cs="Times New Roman"/>
          <w:sz w:val="24"/>
          <w:szCs w:val="24"/>
        </w:rPr>
        <w:t>Фестивал</w:t>
      </w:r>
      <w:r w:rsidR="008B7E8C">
        <w:rPr>
          <w:rFonts w:ascii="Times New Roman" w:hAnsi="Times New Roman" w:cs="Times New Roman"/>
          <w:sz w:val="24"/>
          <w:szCs w:val="24"/>
        </w:rPr>
        <w:t>е</w:t>
      </w:r>
      <w:r w:rsidR="008B7E8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работы в сборнике конкурсных работ опубликованы не будут. Стоимость электронного свидетельства 2</w:t>
      </w:r>
      <w:r w:rsidR="001B186E" w:rsidRPr="00907552">
        <w:rPr>
          <w:rFonts w:ascii="Times New Roman" w:hAnsi="Times New Roman" w:cs="Times New Roman"/>
          <w:sz w:val="24"/>
          <w:szCs w:val="24"/>
        </w:rPr>
        <w:t>4</w:t>
      </w:r>
      <w:r w:rsidRPr="00907552">
        <w:rPr>
          <w:rFonts w:ascii="Times New Roman" w:hAnsi="Times New Roman" w:cs="Times New Roman"/>
          <w:sz w:val="24"/>
          <w:szCs w:val="24"/>
        </w:rPr>
        <w:t xml:space="preserve">5=00 рублей. Стоимость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неламинированного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печатного Свидетельства составляет 3</w:t>
      </w:r>
      <w:r w:rsidR="001B186E" w:rsidRPr="00907552">
        <w:rPr>
          <w:rFonts w:ascii="Times New Roman" w:hAnsi="Times New Roman" w:cs="Times New Roman"/>
          <w:sz w:val="24"/>
          <w:szCs w:val="24"/>
        </w:rPr>
        <w:t>1</w:t>
      </w:r>
      <w:r w:rsidRPr="00907552">
        <w:rPr>
          <w:rFonts w:ascii="Times New Roman" w:hAnsi="Times New Roman" w:cs="Times New Roman"/>
          <w:sz w:val="24"/>
          <w:szCs w:val="24"/>
        </w:rPr>
        <w:t>5=00 рублей. Стоимость ламинированного печатного Свидетельства с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>ставляет 3</w:t>
      </w:r>
      <w:r w:rsidR="001B186E" w:rsidRPr="00907552">
        <w:rPr>
          <w:rFonts w:ascii="Times New Roman" w:hAnsi="Times New Roman" w:cs="Times New Roman"/>
          <w:sz w:val="24"/>
          <w:szCs w:val="24"/>
        </w:rPr>
        <w:t>4</w:t>
      </w:r>
      <w:r w:rsidRPr="00907552">
        <w:rPr>
          <w:rFonts w:ascii="Times New Roman" w:hAnsi="Times New Roman" w:cs="Times New Roman"/>
          <w:sz w:val="24"/>
          <w:szCs w:val="24"/>
        </w:rPr>
        <w:t>7=00рублей.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Стоимость печатного Свидетельства для нерезидентов России (жителей стран СНГ) составляет 457=00 рублей.</w:t>
      </w:r>
    </w:p>
    <w:p w:rsidR="00966106" w:rsidRPr="00907552" w:rsidRDefault="00966106" w:rsidP="001B186E">
      <w:pPr>
        <w:pStyle w:val="ac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Стоимость Свидетельства возврату не подлежит. Перечисление оплаты за Свидетельство означает, что участник ознакомился и согласен со всеми документами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sz w:val="24"/>
          <w:szCs w:val="24"/>
        </w:rPr>
        <w:t>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99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Для заявки на получение Свидетельства о публикации установлена специальная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 xml:space="preserve"> форма на образовательном портале «Мой университет». Заявки, присланные не по уст</w:t>
      </w:r>
      <w:r w:rsidRPr="00907552">
        <w:rPr>
          <w:rFonts w:ascii="Times New Roman" w:hAnsi="Times New Roman" w:cs="Times New Roman"/>
          <w:sz w:val="24"/>
          <w:szCs w:val="24"/>
        </w:rPr>
        <w:t>а</w:t>
      </w:r>
      <w:r w:rsidRPr="00907552">
        <w:rPr>
          <w:rFonts w:ascii="Times New Roman" w:hAnsi="Times New Roman" w:cs="Times New Roman"/>
          <w:sz w:val="24"/>
          <w:szCs w:val="24"/>
        </w:rPr>
        <w:t>новленной форме или по электронной почте в адрес Оргкомитета, приниматься не будут. Свидетельство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будет выслано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оригинале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>, письмом по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обычной почте или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электро</w:t>
      </w:r>
      <w:r w:rsidRPr="00907552">
        <w:rPr>
          <w:rFonts w:ascii="Times New Roman" w:eastAsia="Calibri" w:hAnsi="Times New Roman" w:cs="Times New Roman"/>
          <w:sz w:val="24"/>
          <w:szCs w:val="24"/>
        </w:rPr>
        <w:t>н</w:t>
      </w:r>
      <w:r w:rsidRPr="00907552">
        <w:rPr>
          <w:rFonts w:ascii="Times New Roman" w:eastAsia="Calibri" w:hAnsi="Times New Roman" w:cs="Times New Roman"/>
          <w:sz w:val="24"/>
          <w:szCs w:val="24"/>
        </w:rPr>
        <w:t>ном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07552">
        <w:rPr>
          <w:rFonts w:ascii="Times New Roman" w:eastAsia="Calibri" w:hAnsi="Times New Roman" w:cs="Times New Roman"/>
          <w:sz w:val="24"/>
          <w:szCs w:val="24"/>
        </w:rPr>
        <w:t>формате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только после получения Оргкомитетом установленной оплаты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Свид</w:t>
      </w:r>
      <w:r w:rsidRPr="00907552">
        <w:rPr>
          <w:rFonts w:ascii="Times New Roman" w:eastAsia="Calibri" w:hAnsi="Times New Roman" w:cs="Times New Roman"/>
          <w:sz w:val="24"/>
          <w:szCs w:val="24"/>
        </w:rPr>
        <w:t>е</w:t>
      </w:r>
      <w:r w:rsidRPr="00907552">
        <w:rPr>
          <w:rFonts w:ascii="Times New Roman" w:eastAsia="Calibri" w:hAnsi="Times New Roman" w:cs="Times New Roman"/>
          <w:sz w:val="24"/>
          <w:szCs w:val="24"/>
        </w:rPr>
        <w:t>тельство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907552">
        <w:rPr>
          <w:rFonts w:ascii="Times New Roman" w:eastAsia="Calibri" w:hAnsi="Times New Roman" w:cs="Times New Roman"/>
          <w:sz w:val="24"/>
          <w:szCs w:val="24"/>
        </w:rPr>
        <w:t xml:space="preserve"> порядке очереди</w:t>
      </w:r>
      <w:r w:rsidRPr="0090755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66106" w:rsidRPr="00907552" w:rsidRDefault="00966106" w:rsidP="0096610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106" w:rsidRPr="00907552" w:rsidRDefault="00966106" w:rsidP="0096610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Использование материалов </w:t>
      </w:r>
      <w:r w:rsidR="001B186E" w:rsidRPr="00907552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База данных конкурсных работ во время проведения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sz w:val="24"/>
          <w:szCs w:val="24"/>
        </w:rPr>
        <w:t>, а также после его око</w:t>
      </w:r>
      <w:r w:rsidRPr="00907552">
        <w:rPr>
          <w:rFonts w:ascii="Times New Roman" w:hAnsi="Times New Roman" w:cs="Times New Roman"/>
          <w:sz w:val="24"/>
          <w:szCs w:val="24"/>
        </w:rPr>
        <w:t>н</w:t>
      </w:r>
      <w:r w:rsidRPr="00907552">
        <w:rPr>
          <w:rFonts w:ascii="Times New Roman" w:hAnsi="Times New Roman" w:cs="Times New Roman"/>
          <w:sz w:val="24"/>
          <w:szCs w:val="24"/>
        </w:rPr>
        <w:t xml:space="preserve">чания доступна для участников </w:t>
      </w:r>
      <w:r w:rsidR="001B186E" w:rsidRPr="00907552">
        <w:rPr>
          <w:rFonts w:ascii="Times New Roman" w:hAnsi="Times New Roman" w:cs="Times New Roman"/>
          <w:sz w:val="24"/>
          <w:szCs w:val="24"/>
        </w:rPr>
        <w:t>Фестиваля</w:t>
      </w:r>
      <w:r w:rsidRPr="00907552">
        <w:rPr>
          <w:rFonts w:ascii="Times New Roman" w:hAnsi="Times New Roman" w:cs="Times New Roman"/>
          <w:sz w:val="24"/>
          <w:szCs w:val="24"/>
        </w:rPr>
        <w:t>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 xml:space="preserve">могут быть использованы участниками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 xml:space="preserve">при </w:t>
      </w:r>
      <w:r w:rsidR="001B186E" w:rsidRPr="00907552">
        <w:rPr>
          <w:rFonts w:ascii="Times New Roman" w:hAnsi="Times New Roman" w:cs="Times New Roman"/>
          <w:sz w:val="24"/>
          <w:szCs w:val="24"/>
        </w:rPr>
        <w:t>соблюд</w:t>
      </w:r>
      <w:r w:rsidR="001B186E" w:rsidRPr="00907552">
        <w:rPr>
          <w:rFonts w:ascii="Times New Roman" w:hAnsi="Times New Roman" w:cs="Times New Roman"/>
          <w:sz w:val="24"/>
          <w:szCs w:val="24"/>
        </w:rPr>
        <w:t>е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нии </w:t>
      </w:r>
      <w:r w:rsidRPr="00907552">
        <w:rPr>
          <w:rFonts w:ascii="Times New Roman" w:hAnsi="Times New Roman" w:cs="Times New Roman"/>
          <w:sz w:val="24"/>
          <w:szCs w:val="24"/>
        </w:rPr>
        <w:t>обязательных услови</w:t>
      </w:r>
      <w:r w:rsidR="001B186E" w:rsidRPr="00907552">
        <w:rPr>
          <w:rFonts w:ascii="Times New Roman" w:hAnsi="Times New Roman" w:cs="Times New Roman"/>
          <w:sz w:val="24"/>
          <w:szCs w:val="24"/>
        </w:rPr>
        <w:t>й</w:t>
      </w:r>
      <w:r w:rsidRPr="00907552">
        <w:rPr>
          <w:rFonts w:ascii="Times New Roman" w:hAnsi="Times New Roman" w:cs="Times New Roman"/>
          <w:sz w:val="24"/>
          <w:szCs w:val="24"/>
        </w:rPr>
        <w:t xml:space="preserve">: некоммерческое использование материалов, </w:t>
      </w:r>
      <w:r w:rsidR="001B186E" w:rsidRPr="00907552">
        <w:rPr>
          <w:rFonts w:ascii="Times New Roman" w:hAnsi="Times New Roman" w:cs="Times New Roman"/>
          <w:sz w:val="24"/>
          <w:szCs w:val="24"/>
        </w:rPr>
        <w:t>наличие ссылки</w:t>
      </w:r>
      <w:r w:rsidRPr="00907552">
        <w:rPr>
          <w:rFonts w:ascii="Times New Roman" w:hAnsi="Times New Roman" w:cs="Times New Roman"/>
          <w:sz w:val="24"/>
          <w:szCs w:val="24"/>
        </w:rPr>
        <w:t xml:space="preserve"> на авторов материалов.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>в лице АНО ДПО «Инновационный образовательный центр п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>вышения квалификации и переподготовки «Мой университет» не несет ответственности:</w:t>
      </w:r>
    </w:p>
    <w:p w:rsidR="00966106" w:rsidRPr="00907552" w:rsidRDefault="00966106" w:rsidP="001B186E">
      <w:pPr>
        <w:pStyle w:val="ac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за качество, содержание и использование участниками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 xml:space="preserve">представленных на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907552">
        <w:rPr>
          <w:rFonts w:ascii="Times New Roman" w:hAnsi="Times New Roman" w:cs="Times New Roman"/>
          <w:sz w:val="24"/>
          <w:szCs w:val="24"/>
        </w:rPr>
        <w:t>материалов;</w:t>
      </w:r>
    </w:p>
    <w:p w:rsidR="00966106" w:rsidRPr="00907552" w:rsidRDefault="00966106" w:rsidP="001B186E">
      <w:pPr>
        <w:pStyle w:val="ac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>за нарушение авторами конкурсных материалов – авторских прав третьих лиц, в случае возникновения таких ситуаций;</w:t>
      </w:r>
    </w:p>
    <w:p w:rsidR="00966106" w:rsidRPr="00907552" w:rsidRDefault="00966106" w:rsidP="001B186E">
      <w:pPr>
        <w:pStyle w:val="ac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lastRenderedPageBreak/>
        <w:t xml:space="preserve">за прямые или косвенные убытки, которые понесли участники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>или третьи л</w:t>
      </w:r>
      <w:r w:rsidRPr="00907552">
        <w:rPr>
          <w:rFonts w:ascii="Times New Roman" w:hAnsi="Times New Roman" w:cs="Times New Roman"/>
          <w:sz w:val="24"/>
          <w:szCs w:val="24"/>
        </w:rPr>
        <w:t>и</w:t>
      </w:r>
      <w:r w:rsidRPr="00907552">
        <w:rPr>
          <w:rFonts w:ascii="Times New Roman" w:hAnsi="Times New Roman" w:cs="Times New Roman"/>
          <w:sz w:val="24"/>
          <w:szCs w:val="24"/>
        </w:rPr>
        <w:t xml:space="preserve">ца в случае использования представленных на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907552">
        <w:rPr>
          <w:rFonts w:ascii="Times New Roman" w:hAnsi="Times New Roman" w:cs="Times New Roman"/>
          <w:sz w:val="24"/>
          <w:szCs w:val="24"/>
        </w:rPr>
        <w:t>материалов.</w:t>
      </w:r>
    </w:p>
    <w:p w:rsidR="00966106" w:rsidRPr="00907552" w:rsidRDefault="00966106" w:rsidP="00966106">
      <w:pPr>
        <w:pStyle w:val="ac"/>
        <w:numPr>
          <w:ilvl w:val="1"/>
          <w:numId w:val="1"/>
        </w:num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B186E" w:rsidRPr="0090755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907552">
        <w:rPr>
          <w:rFonts w:ascii="Times New Roman" w:hAnsi="Times New Roman" w:cs="Times New Roman"/>
          <w:sz w:val="24"/>
          <w:szCs w:val="24"/>
        </w:rPr>
        <w:t>в лице АНО ДПО «Инновационный образовательный центр п</w:t>
      </w:r>
      <w:r w:rsidRPr="00907552">
        <w:rPr>
          <w:rFonts w:ascii="Times New Roman" w:hAnsi="Times New Roman" w:cs="Times New Roman"/>
          <w:sz w:val="24"/>
          <w:szCs w:val="24"/>
        </w:rPr>
        <w:t>о</w:t>
      </w:r>
      <w:r w:rsidRPr="00907552">
        <w:rPr>
          <w:rFonts w:ascii="Times New Roman" w:hAnsi="Times New Roman" w:cs="Times New Roman"/>
          <w:sz w:val="24"/>
          <w:szCs w:val="24"/>
        </w:rPr>
        <w:t>вышения квалификации и переподготовки «Мой университет» оставляет за собой право систематизации, оформления, распространения</w:t>
      </w:r>
      <w:r w:rsidR="00984B7C" w:rsidRPr="00907552">
        <w:rPr>
          <w:rFonts w:ascii="Times New Roman" w:hAnsi="Times New Roman" w:cs="Times New Roman"/>
          <w:sz w:val="24"/>
          <w:szCs w:val="24"/>
        </w:rPr>
        <w:t xml:space="preserve"> </w:t>
      </w:r>
      <w:r w:rsidRPr="00907552">
        <w:rPr>
          <w:rFonts w:ascii="Times New Roman" w:hAnsi="Times New Roman" w:cs="Times New Roman"/>
          <w:sz w:val="24"/>
          <w:szCs w:val="24"/>
        </w:rPr>
        <w:t>и использования с указанием авторства конкурсных работ в различных форматах и посредством различных сервисов, в том чи</w:t>
      </w:r>
      <w:r w:rsidRPr="00907552">
        <w:rPr>
          <w:rFonts w:ascii="Times New Roman" w:hAnsi="Times New Roman" w:cs="Times New Roman"/>
          <w:sz w:val="24"/>
          <w:szCs w:val="24"/>
        </w:rPr>
        <w:t>с</w:t>
      </w:r>
      <w:r w:rsidRPr="00907552">
        <w:rPr>
          <w:rFonts w:ascii="Times New Roman" w:hAnsi="Times New Roman" w:cs="Times New Roman"/>
          <w:sz w:val="24"/>
          <w:szCs w:val="24"/>
        </w:rPr>
        <w:t xml:space="preserve">ле </w:t>
      </w:r>
      <w:proofErr w:type="spellStart"/>
      <w:r w:rsidRPr="00907552">
        <w:rPr>
          <w:rFonts w:ascii="Times New Roman" w:hAnsi="Times New Roman" w:cs="Times New Roman"/>
          <w:sz w:val="24"/>
          <w:szCs w:val="24"/>
        </w:rPr>
        <w:t>файлообменных</w:t>
      </w:r>
      <w:proofErr w:type="spellEnd"/>
      <w:r w:rsidRPr="00907552">
        <w:rPr>
          <w:rFonts w:ascii="Times New Roman" w:hAnsi="Times New Roman" w:cs="Times New Roman"/>
          <w:sz w:val="24"/>
          <w:szCs w:val="24"/>
        </w:rPr>
        <w:t>.</w:t>
      </w:r>
    </w:p>
    <w:p w:rsidR="00966106" w:rsidRPr="00907552" w:rsidRDefault="00966106" w:rsidP="0096610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157F1" w:rsidRPr="00907552" w:rsidRDefault="007D383A" w:rsidP="007373B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07552">
        <w:rPr>
          <w:rFonts w:ascii="Times New Roman" w:hAnsi="Times New Roman" w:cs="Times New Roman"/>
          <w:b/>
          <w:color w:val="0070C0"/>
          <w:sz w:val="24"/>
          <w:szCs w:val="24"/>
        </w:rPr>
        <w:t>Приглашаем принять участие</w:t>
      </w:r>
      <w:r w:rsidR="007157F1" w:rsidRPr="009075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</w:t>
      </w:r>
      <w:r w:rsidR="00FC5DEE" w:rsidRPr="009075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Фестивале </w:t>
      </w:r>
      <w:r w:rsidR="007157F1" w:rsidRPr="009075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социальных мини-проектов </w:t>
      </w:r>
      <w:r w:rsidR="00FC5DEE" w:rsidRPr="00907552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7157F1" w:rsidRPr="00907552">
        <w:rPr>
          <w:rFonts w:ascii="Times New Roman" w:hAnsi="Times New Roman" w:cs="Times New Roman"/>
          <w:b/>
          <w:color w:val="0070C0"/>
          <w:sz w:val="24"/>
          <w:szCs w:val="24"/>
        </w:rPr>
        <w:t>«Подарите детям праздник!»</w:t>
      </w:r>
    </w:p>
    <w:p w:rsidR="007157F1" w:rsidRPr="00907552" w:rsidRDefault="007157F1" w:rsidP="007373B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337C2" w:rsidRPr="00907552" w:rsidRDefault="007D383A" w:rsidP="00737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0A4307" w:rsidRPr="00907552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C5DEE" w:rsidRPr="00907552">
        <w:rPr>
          <w:rFonts w:ascii="Times New Roman" w:hAnsi="Times New Roman" w:cs="Times New Roman"/>
          <w:sz w:val="24"/>
          <w:szCs w:val="24"/>
        </w:rPr>
        <w:t>Фестиваля</w:t>
      </w:r>
    </w:p>
    <w:p w:rsidR="00E84C57" w:rsidRPr="00907552" w:rsidRDefault="00E84C57" w:rsidP="00737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552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7157F1" w:rsidRPr="00907552">
        <w:rPr>
          <w:rFonts w:ascii="Times New Roman" w:hAnsi="Times New Roman" w:cs="Times New Roman"/>
          <w:sz w:val="24"/>
          <w:szCs w:val="24"/>
        </w:rPr>
        <w:t xml:space="preserve">проектной деятельности и </w:t>
      </w:r>
      <w:proofErr w:type="spellStart"/>
      <w:r w:rsidR="007157F1" w:rsidRPr="00907552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</w:p>
    <w:p w:rsidR="00907552" w:rsidRPr="00907552" w:rsidRDefault="00907552" w:rsidP="00907552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7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ПРИЛОЖЕНИЕ</w:t>
      </w:r>
    </w:p>
    <w:p w:rsidR="00907552" w:rsidRPr="00907552" w:rsidRDefault="00907552" w:rsidP="00907552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проектного коллектива (ФИО, должность)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проектного коллектива (численность; ФИО и возраст обучающихся; ФИО и дол</w:t>
            </w: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взрослых)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проекта 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 (на решение которой направлен проект)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проекта.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проекта.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аудитория (это те, кому проект помогает, чьи проблемы решает)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методы работы над проектом.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раздел (анализ информации, отбор наиболее значимых данных, выстраив</w:t>
            </w: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ние общей логической схемы изложения)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раздел (описание процесса изготовления проектного продукта)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(выводы</w:t>
            </w:r>
            <w:r w:rsidR="008B7E8C">
              <w:rPr>
                <w:rFonts w:ascii="Times New Roman" w:hAnsi="Times New Roman" w:cs="Times New Roman"/>
                <w:bCs/>
                <w:sz w:val="24"/>
                <w:szCs w:val="24"/>
              </w:rPr>
              <w:t>, результаты</w:t>
            </w: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самоанализ работы над проектом)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Библиографический список (список источников информации по проекту)</w:t>
            </w:r>
          </w:p>
        </w:tc>
      </w:tr>
      <w:tr w:rsidR="00907552" w:rsidRPr="00907552" w:rsidTr="006B13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52" w:rsidRPr="00907552" w:rsidRDefault="00907552" w:rsidP="008B7E8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Приложение: вспомогательные и дополнительные материалы (таблицы, рисунки, графики, схемы, презентации, </w:t>
            </w:r>
            <w:proofErr w:type="spellStart"/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фотоотчеты</w:t>
            </w:r>
            <w:proofErr w:type="spellEnd"/>
            <w:r w:rsidRPr="00907552">
              <w:rPr>
                <w:rFonts w:ascii="Times New Roman" w:hAnsi="Times New Roman" w:cs="Times New Roman"/>
                <w:bCs/>
                <w:sz w:val="24"/>
                <w:szCs w:val="24"/>
              </w:rPr>
              <w:t>, видеоотчеты)</w:t>
            </w:r>
            <w:proofErr w:type="gramEnd"/>
          </w:p>
        </w:tc>
      </w:tr>
    </w:tbl>
    <w:p w:rsidR="00FC5DEE" w:rsidRPr="00907552" w:rsidRDefault="00FC5DEE" w:rsidP="0090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DEE" w:rsidRPr="00907552" w:rsidSect="00AF11F8">
      <w:head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7F" w:rsidRDefault="00A2617F" w:rsidP="00493FE8">
      <w:pPr>
        <w:spacing w:after="0" w:line="240" w:lineRule="auto"/>
      </w:pPr>
      <w:r>
        <w:separator/>
      </w:r>
    </w:p>
  </w:endnote>
  <w:endnote w:type="continuationSeparator" w:id="0">
    <w:p w:rsidR="00A2617F" w:rsidRDefault="00A2617F" w:rsidP="0049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7F" w:rsidRDefault="00A2617F" w:rsidP="00493FE8">
      <w:pPr>
        <w:spacing w:after="0" w:line="240" w:lineRule="auto"/>
      </w:pPr>
      <w:r>
        <w:separator/>
      </w:r>
    </w:p>
  </w:footnote>
  <w:footnote w:type="continuationSeparator" w:id="0">
    <w:p w:rsidR="00A2617F" w:rsidRDefault="00A2617F" w:rsidP="00493FE8">
      <w:pPr>
        <w:spacing w:after="0" w:line="240" w:lineRule="auto"/>
      </w:pPr>
      <w:r>
        <w:continuationSeparator/>
      </w:r>
    </w:p>
  </w:footnote>
  <w:footnote w:id="1">
    <w:p w:rsidR="00984B7C" w:rsidRDefault="00984B7C" w:rsidP="00010FCA">
      <w:pPr>
        <w:spacing w:after="0" w:line="240" w:lineRule="auto"/>
        <w:jc w:val="both"/>
      </w:pPr>
      <w:r w:rsidRPr="00B44921">
        <w:rPr>
          <w:rStyle w:val="ad"/>
          <w:sz w:val="20"/>
          <w:szCs w:val="20"/>
        </w:rPr>
        <w:footnoteRef/>
      </w:r>
      <w:r w:rsidRPr="00B44921">
        <w:rPr>
          <w:sz w:val="20"/>
          <w:szCs w:val="20"/>
        </w:rPr>
        <w:t xml:space="preserve"> </w:t>
      </w:r>
      <w:r w:rsidRPr="00773A0C">
        <w:rPr>
          <w:rFonts w:ascii="Times New Roman" w:hAnsi="Times New Roman" w:cs="Times New Roman"/>
          <w:sz w:val="20"/>
          <w:szCs w:val="20"/>
        </w:rPr>
        <w:t>Организаторы Фестиваля не несут ответственности за какой-либо ущерб, потери и прочие убытки, которые понесли участники Фестиваля или третьи лица в случае нарушения участниками Фестиваля авторских прав третьих лиц. Во</w:t>
      </w:r>
      <w:r w:rsidRPr="00773A0C">
        <w:rPr>
          <w:rFonts w:ascii="Times New Roman" w:hAnsi="Times New Roman" w:cs="Times New Roman"/>
          <w:sz w:val="20"/>
          <w:szCs w:val="20"/>
        </w:rPr>
        <w:t>з</w:t>
      </w:r>
      <w:r w:rsidRPr="00773A0C">
        <w:rPr>
          <w:rFonts w:ascii="Times New Roman" w:hAnsi="Times New Roman" w:cs="Times New Roman"/>
          <w:sz w:val="20"/>
          <w:szCs w:val="20"/>
        </w:rPr>
        <w:t>мещение такого ущерба является исключительной обязанностью участников Фестиваля. Это условие будет действ</w:t>
      </w:r>
      <w:r w:rsidRPr="00773A0C">
        <w:rPr>
          <w:rFonts w:ascii="Times New Roman" w:hAnsi="Times New Roman" w:cs="Times New Roman"/>
          <w:sz w:val="20"/>
          <w:szCs w:val="20"/>
        </w:rPr>
        <w:t>и</w:t>
      </w:r>
      <w:r w:rsidRPr="00773A0C">
        <w:rPr>
          <w:rFonts w:ascii="Times New Roman" w:hAnsi="Times New Roman" w:cs="Times New Roman"/>
          <w:sz w:val="20"/>
          <w:szCs w:val="20"/>
        </w:rPr>
        <w:t>тельно и по окончании Фестиваля.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F8" w:rsidRPr="00907552" w:rsidRDefault="00AF11F8" w:rsidP="00AF11F8">
    <w:pPr>
      <w:tabs>
        <w:tab w:val="left" w:pos="363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07552">
      <w:rPr>
        <w:rFonts w:ascii="Times New Roman" w:hAnsi="Times New Roman" w:cs="Times New Roman"/>
        <w:sz w:val="24"/>
        <w:szCs w:val="24"/>
      </w:rPr>
      <w:t>АНО ДПО «Инновационный образовательный центр повышения квалификации и переподготовки «Мой университет»</w:t>
    </w:r>
  </w:p>
  <w:p w:rsidR="00AF11F8" w:rsidRPr="00907552" w:rsidRDefault="00AF11F8" w:rsidP="00AF11F8">
    <w:pPr>
      <w:tabs>
        <w:tab w:val="left" w:pos="3630"/>
      </w:tabs>
      <w:spacing w:after="0" w:line="240" w:lineRule="auto"/>
      <w:jc w:val="center"/>
      <w:rPr>
        <w:rFonts w:ascii="Times New Roman" w:hAnsi="Times New Roman" w:cs="Times New Roman"/>
        <w:color w:val="0070C0"/>
        <w:sz w:val="24"/>
        <w:szCs w:val="24"/>
      </w:rPr>
    </w:pPr>
    <w:r w:rsidRPr="00907552">
      <w:rPr>
        <w:rFonts w:ascii="Times New Roman" w:hAnsi="Times New Roman" w:cs="Times New Roman"/>
        <w:sz w:val="24"/>
        <w:szCs w:val="24"/>
      </w:rPr>
      <w:t xml:space="preserve">Образовательный портал «Мой университет» - </w:t>
    </w:r>
    <w:hyperlink r:id="rId1" w:history="1">
      <w:r w:rsidRPr="00767578">
        <w:rPr>
          <w:rStyle w:val="aa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AF11F8">
        <w:rPr>
          <w:rStyle w:val="aa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67578">
        <w:rPr>
          <w:rStyle w:val="aa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moi</w:t>
      </w:r>
      <w:proofErr w:type="spellEnd"/>
      <w:r w:rsidRPr="00AF11F8">
        <w:rPr>
          <w:rStyle w:val="aa"/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67578">
        <w:rPr>
          <w:rStyle w:val="aa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universitet</w:t>
      </w:r>
      <w:proofErr w:type="spellEnd"/>
      <w:r w:rsidRPr="00AF11F8">
        <w:rPr>
          <w:rStyle w:val="aa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67578">
        <w:rPr>
          <w:rStyle w:val="aa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hyperlink>
  </w:p>
  <w:p w:rsidR="00AF11F8" w:rsidRPr="00907552" w:rsidRDefault="00AF11F8" w:rsidP="00AF11F8">
    <w:pPr>
      <w:pStyle w:val="a5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</w:rPr>
    </w:pPr>
    <w:r w:rsidRPr="00907552">
      <w:rPr>
        <w:rFonts w:ascii="Times New Roman" w:hAnsi="Times New Roman"/>
        <w:sz w:val="24"/>
        <w:szCs w:val="24"/>
      </w:rPr>
      <w:t xml:space="preserve">Факультет проектной деятельности и </w:t>
    </w:r>
    <w:proofErr w:type="spellStart"/>
    <w:r w:rsidRPr="00907552">
      <w:rPr>
        <w:rFonts w:ascii="Times New Roman" w:hAnsi="Times New Roman"/>
        <w:sz w:val="24"/>
        <w:szCs w:val="24"/>
      </w:rPr>
      <w:t>фандрайзинга</w:t>
    </w:r>
    <w:proofErr w:type="spellEnd"/>
    <w:r w:rsidRPr="00907552">
      <w:rPr>
        <w:rFonts w:ascii="Times New Roman" w:hAnsi="Times New Roman"/>
        <w:sz w:val="24"/>
        <w:szCs w:val="24"/>
      </w:rPr>
      <w:t xml:space="preserve"> - </w:t>
    </w:r>
    <w:hyperlink r:id="rId2" w:history="1">
      <w:r w:rsidRPr="00907552">
        <w:rPr>
          <w:rStyle w:val="aa"/>
          <w:rFonts w:ascii="Times New Roman" w:hAnsi="Times New Roman"/>
          <w:sz w:val="24"/>
          <w:szCs w:val="24"/>
          <w:lang w:val="en-US"/>
        </w:rPr>
        <w:t>www</w:t>
      </w:r>
      <w:r w:rsidRPr="00907552">
        <w:rPr>
          <w:rStyle w:val="aa"/>
          <w:rFonts w:ascii="Times New Roman" w:hAnsi="Times New Roman"/>
          <w:sz w:val="24"/>
          <w:szCs w:val="24"/>
        </w:rPr>
        <w:t>.</w:t>
      </w:r>
      <w:r w:rsidRPr="00907552">
        <w:rPr>
          <w:rStyle w:val="aa"/>
          <w:rFonts w:ascii="Times New Roman" w:hAnsi="Times New Roman"/>
          <w:sz w:val="24"/>
          <w:szCs w:val="24"/>
          <w:lang w:val="en-US"/>
        </w:rPr>
        <w:t>grant</w:t>
      </w:r>
      <w:r w:rsidRPr="00907552">
        <w:rPr>
          <w:rStyle w:val="aa"/>
          <w:rFonts w:ascii="Times New Roman" w:hAnsi="Times New Roman"/>
          <w:sz w:val="24"/>
          <w:szCs w:val="24"/>
        </w:rPr>
        <w:t>-</w:t>
      </w:r>
      <w:r w:rsidRPr="00907552">
        <w:rPr>
          <w:rStyle w:val="aa"/>
          <w:rFonts w:ascii="Times New Roman" w:hAnsi="Times New Roman"/>
          <w:sz w:val="24"/>
          <w:szCs w:val="24"/>
          <w:lang w:val="en-US"/>
        </w:rPr>
        <w:t>project</w:t>
      </w:r>
      <w:r w:rsidRPr="00907552">
        <w:rPr>
          <w:rStyle w:val="aa"/>
          <w:rFonts w:ascii="Times New Roman" w:hAnsi="Times New Roman"/>
          <w:sz w:val="24"/>
          <w:szCs w:val="24"/>
        </w:rPr>
        <w:t>.</w:t>
      </w:r>
      <w:proofErr w:type="spellStart"/>
      <w:r w:rsidRPr="00907552">
        <w:rPr>
          <w:rStyle w:val="aa"/>
          <w:rFonts w:ascii="Times New Roman" w:hAnsi="Times New Roman"/>
          <w:sz w:val="24"/>
          <w:szCs w:val="24"/>
          <w:lang w:val="en-US"/>
        </w:rPr>
        <w:t>ru</w:t>
      </w:r>
      <w:proofErr w:type="spellEnd"/>
    </w:hyperlink>
  </w:p>
  <w:p w:rsidR="00AF11F8" w:rsidRDefault="00AF11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71E"/>
    <w:multiLevelType w:val="hybridMultilevel"/>
    <w:tmpl w:val="FF7CD182"/>
    <w:lvl w:ilvl="0" w:tplc="D8F0053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D79"/>
    <w:multiLevelType w:val="hybridMultilevel"/>
    <w:tmpl w:val="C242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2DFE"/>
    <w:multiLevelType w:val="hybridMultilevel"/>
    <w:tmpl w:val="2E749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850E5"/>
    <w:multiLevelType w:val="hybridMultilevel"/>
    <w:tmpl w:val="3A5439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2B6B7C"/>
    <w:multiLevelType w:val="multilevel"/>
    <w:tmpl w:val="94E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47370"/>
    <w:multiLevelType w:val="hybridMultilevel"/>
    <w:tmpl w:val="A09C092A"/>
    <w:lvl w:ilvl="0" w:tplc="B80404C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12EEC"/>
    <w:multiLevelType w:val="multilevel"/>
    <w:tmpl w:val="B3ECE3E6"/>
    <w:lvl w:ilvl="0">
      <w:start w:val="16"/>
      <w:numFmt w:val="decimal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8">
    <w:nsid w:val="325773D1"/>
    <w:multiLevelType w:val="multilevel"/>
    <w:tmpl w:val="D5BAC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20" w:hanging="72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DE789E"/>
    <w:multiLevelType w:val="multilevel"/>
    <w:tmpl w:val="34006422"/>
    <w:lvl w:ilvl="0">
      <w:start w:val="16"/>
      <w:numFmt w:val="decimal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0">
    <w:nsid w:val="36B2072A"/>
    <w:multiLevelType w:val="hybridMultilevel"/>
    <w:tmpl w:val="EB4C4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A5F35"/>
    <w:multiLevelType w:val="multilevel"/>
    <w:tmpl w:val="61380816"/>
    <w:lvl w:ilvl="0">
      <w:start w:val="1"/>
      <w:numFmt w:val="decimalZero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>
    <w:nsid w:val="49074DCE"/>
    <w:multiLevelType w:val="multilevel"/>
    <w:tmpl w:val="31029D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C465A03"/>
    <w:multiLevelType w:val="hybridMultilevel"/>
    <w:tmpl w:val="FEB6546A"/>
    <w:lvl w:ilvl="0" w:tplc="B80404C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D987E21"/>
    <w:multiLevelType w:val="multilevel"/>
    <w:tmpl w:val="FC607C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504F3D70"/>
    <w:multiLevelType w:val="multilevel"/>
    <w:tmpl w:val="48985C84"/>
    <w:lvl w:ilvl="0">
      <w:start w:val="1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7">
    <w:nsid w:val="50AA4A93"/>
    <w:multiLevelType w:val="multilevel"/>
    <w:tmpl w:val="6EC0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C573E"/>
    <w:multiLevelType w:val="multilevel"/>
    <w:tmpl w:val="5B3C6C7C"/>
    <w:lvl w:ilvl="0">
      <w:start w:val="5"/>
      <w:numFmt w:val="decimalZero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56571193"/>
    <w:multiLevelType w:val="hybridMultilevel"/>
    <w:tmpl w:val="BBB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91000"/>
    <w:multiLevelType w:val="multilevel"/>
    <w:tmpl w:val="FCDC1DC8"/>
    <w:lvl w:ilvl="0">
      <w:start w:val="5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64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1">
    <w:nsid w:val="606E284F"/>
    <w:multiLevelType w:val="multilevel"/>
    <w:tmpl w:val="50B81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6801A1"/>
    <w:multiLevelType w:val="multilevel"/>
    <w:tmpl w:val="3A7041E2"/>
    <w:lvl w:ilvl="0">
      <w:start w:val="5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3">
    <w:nsid w:val="639348C8"/>
    <w:multiLevelType w:val="multilevel"/>
    <w:tmpl w:val="CB6A29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03B99"/>
    <w:multiLevelType w:val="multilevel"/>
    <w:tmpl w:val="2E3ACC1C"/>
    <w:lvl w:ilvl="0">
      <w:start w:val="1"/>
      <w:numFmt w:val="decimalZero"/>
      <w:lvlText w:val="%1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6F4F6EF4"/>
    <w:multiLevelType w:val="hybridMultilevel"/>
    <w:tmpl w:val="9D928DE8"/>
    <w:lvl w:ilvl="0" w:tplc="B0E263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90EC3"/>
    <w:multiLevelType w:val="hybridMultilevel"/>
    <w:tmpl w:val="F118BFD6"/>
    <w:lvl w:ilvl="0" w:tplc="B80404C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A331DA"/>
    <w:multiLevelType w:val="multilevel"/>
    <w:tmpl w:val="71F411CE"/>
    <w:lvl w:ilvl="0">
      <w:start w:val="20"/>
      <w:numFmt w:val="decimalZero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25"/>
  </w:num>
  <w:num w:numId="8">
    <w:abstractNumId w:val="18"/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29"/>
  </w:num>
  <w:num w:numId="14">
    <w:abstractNumId w:val="20"/>
  </w:num>
  <w:num w:numId="15">
    <w:abstractNumId w:val="16"/>
  </w:num>
  <w:num w:numId="16">
    <w:abstractNumId w:val="22"/>
  </w:num>
  <w:num w:numId="17">
    <w:abstractNumId w:val="26"/>
  </w:num>
  <w:num w:numId="18">
    <w:abstractNumId w:val="6"/>
  </w:num>
  <w:num w:numId="19">
    <w:abstractNumId w:val="1"/>
  </w:num>
  <w:num w:numId="20">
    <w:abstractNumId w:val="19"/>
  </w:num>
  <w:num w:numId="21">
    <w:abstractNumId w:val="15"/>
  </w:num>
  <w:num w:numId="22">
    <w:abstractNumId w:val="17"/>
  </w:num>
  <w:num w:numId="23">
    <w:abstractNumId w:val="4"/>
  </w:num>
  <w:num w:numId="24">
    <w:abstractNumId w:val="3"/>
  </w:num>
  <w:num w:numId="25">
    <w:abstractNumId w:val="28"/>
  </w:num>
  <w:num w:numId="26">
    <w:abstractNumId w:val="8"/>
  </w:num>
  <w:num w:numId="27">
    <w:abstractNumId w:val="10"/>
  </w:num>
  <w:num w:numId="28">
    <w:abstractNumId w:val="5"/>
  </w:num>
  <w:num w:numId="29">
    <w:abstractNumId w:val="0"/>
  </w:num>
  <w:num w:numId="30">
    <w:abstractNumId w:val="1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4C"/>
    <w:rsid w:val="00002A5B"/>
    <w:rsid w:val="00010FCA"/>
    <w:rsid w:val="0002416F"/>
    <w:rsid w:val="00030C9E"/>
    <w:rsid w:val="000357AF"/>
    <w:rsid w:val="00040BB0"/>
    <w:rsid w:val="00074CE9"/>
    <w:rsid w:val="000777BE"/>
    <w:rsid w:val="000811F3"/>
    <w:rsid w:val="00084BFD"/>
    <w:rsid w:val="000976B6"/>
    <w:rsid w:val="000A4307"/>
    <w:rsid w:val="00141B82"/>
    <w:rsid w:val="001606B9"/>
    <w:rsid w:val="00170BF6"/>
    <w:rsid w:val="001762FC"/>
    <w:rsid w:val="001A1C71"/>
    <w:rsid w:val="001B186E"/>
    <w:rsid w:val="001B2A89"/>
    <w:rsid w:val="001B329E"/>
    <w:rsid w:val="001D3CE2"/>
    <w:rsid w:val="00214DCA"/>
    <w:rsid w:val="0023401D"/>
    <w:rsid w:val="00261549"/>
    <w:rsid w:val="002744F3"/>
    <w:rsid w:val="0027660B"/>
    <w:rsid w:val="0029523B"/>
    <w:rsid w:val="002C173C"/>
    <w:rsid w:val="002D670A"/>
    <w:rsid w:val="003114C4"/>
    <w:rsid w:val="0033203B"/>
    <w:rsid w:val="00336CA2"/>
    <w:rsid w:val="00357A70"/>
    <w:rsid w:val="0036638D"/>
    <w:rsid w:val="00376E09"/>
    <w:rsid w:val="003C052B"/>
    <w:rsid w:val="003F67EE"/>
    <w:rsid w:val="00447865"/>
    <w:rsid w:val="00472EDB"/>
    <w:rsid w:val="00492C4C"/>
    <w:rsid w:val="00493FE8"/>
    <w:rsid w:val="004B4C3B"/>
    <w:rsid w:val="004C4BA2"/>
    <w:rsid w:val="004D6F24"/>
    <w:rsid w:val="004E6CC2"/>
    <w:rsid w:val="004F676D"/>
    <w:rsid w:val="00507BA3"/>
    <w:rsid w:val="005173BF"/>
    <w:rsid w:val="0052492F"/>
    <w:rsid w:val="00526234"/>
    <w:rsid w:val="005471EA"/>
    <w:rsid w:val="005663FE"/>
    <w:rsid w:val="005770A6"/>
    <w:rsid w:val="0058498D"/>
    <w:rsid w:val="005B2B51"/>
    <w:rsid w:val="005D6265"/>
    <w:rsid w:val="005D67CD"/>
    <w:rsid w:val="005F2C79"/>
    <w:rsid w:val="00617E36"/>
    <w:rsid w:val="00623DE6"/>
    <w:rsid w:val="00627C62"/>
    <w:rsid w:val="006612F2"/>
    <w:rsid w:val="006819B0"/>
    <w:rsid w:val="006930A4"/>
    <w:rsid w:val="006A129B"/>
    <w:rsid w:val="006B4FB6"/>
    <w:rsid w:val="006F0F04"/>
    <w:rsid w:val="00711615"/>
    <w:rsid w:val="007157F1"/>
    <w:rsid w:val="007373B5"/>
    <w:rsid w:val="0074434D"/>
    <w:rsid w:val="00767578"/>
    <w:rsid w:val="00773A0C"/>
    <w:rsid w:val="007757C2"/>
    <w:rsid w:val="00776626"/>
    <w:rsid w:val="007766F7"/>
    <w:rsid w:val="007D21AE"/>
    <w:rsid w:val="007D383A"/>
    <w:rsid w:val="007D6B6F"/>
    <w:rsid w:val="008075E7"/>
    <w:rsid w:val="00860DC3"/>
    <w:rsid w:val="00861E4E"/>
    <w:rsid w:val="00871006"/>
    <w:rsid w:val="008819A1"/>
    <w:rsid w:val="008A7BC0"/>
    <w:rsid w:val="008B5545"/>
    <w:rsid w:val="008B7E8C"/>
    <w:rsid w:val="008C0921"/>
    <w:rsid w:val="008C64D9"/>
    <w:rsid w:val="008E4506"/>
    <w:rsid w:val="008E48E6"/>
    <w:rsid w:val="008E52D5"/>
    <w:rsid w:val="008E6D38"/>
    <w:rsid w:val="008F6ED5"/>
    <w:rsid w:val="00907552"/>
    <w:rsid w:val="009131E1"/>
    <w:rsid w:val="009262B7"/>
    <w:rsid w:val="00957199"/>
    <w:rsid w:val="00966106"/>
    <w:rsid w:val="00973AE6"/>
    <w:rsid w:val="00984B7C"/>
    <w:rsid w:val="009B5E56"/>
    <w:rsid w:val="009C2E99"/>
    <w:rsid w:val="009C6FFF"/>
    <w:rsid w:val="009E0AE1"/>
    <w:rsid w:val="009E3A54"/>
    <w:rsid w:val="00A0262C"/>
    <w:rsid w:val="00A16149"/>
    <w:rsid w:val="00A16EAE"/>
    <w:rsid w:val="00A2617F"/>
    <w:rsid w:val="00A51399"/>
    <w:rsid w:val="00A60F7D"/>
    <w:rsid w:val="00AE7041"/>
    <w:rsid w:val="00AF11F8"/>
    <w:rsid w:val="00AF2E0F"/>
    <w:rsid w:val="00B01618"/>
    <w:rsid w:val="00B32C5C"/>
    <w:rsid w:val="00B80F8D"/>
    <w:rsid w:val="00BA1C02"/>
    <w:rsid w:val="00BB0C84"/>
    <w:rsid w:val="00BB7DFC"/>
    <w:rsid w:val="00BC3A55"/>
    <w:rsid w:val="00BF4E1A"/>
    <w:rsid w:val="00C16A02"/>
    <w:rsid w:val="00C24190"/>
    <w:rsid w:val="00C4167E"/>
    <w:rsid w:val="00C769FB"/>
    <w:rsid w:val="00D17B40"/>
    <w:rsid w:val="00D36EED"/>
    <w:rsid w:val="00D45575"/>
    <w:rsid w:val="00D54FFC"/>
    <w:rsid w:val="00D8430C"/>
    <w:rsid w:val="00D864C6"/>
    <w:rsid w:val="00D94C50"/>
    <w:rsid w:val="00DF38AF"/>
    <w:rsid w:val="00DF514B"/>
    <w:rsid w:val="00DF5FF0"/>
    <w:rsid w:val="00E2236B"/>
    <w:rsid w:val="00E3086A"/>
    <w:rsid w:val="00E80936"/>
    <w:rsid w:val="00E83245"/>
    <w:rsid w:val="00E84C57"/>
    <w:rsid w:val="00EB2EC4"/>
    <w:rsid w:val="00ED05E8"/>
    <w:rsid w:val="00EE2B35"/>
    <w:rsid w:val="00F034A6"/>
    <w:rsid w:val="00F13B43"/>
    <w:rsid w:val="00F32B8B"/>
    <w:rsid w:val="00F337C2"/>
    <w:rsid w:val="00F47E83"/>
    <w:rsid w:val="00F7670B"/>
    <w:rsid w:val="00F8468C"/>
    <w:rsid w:val="00F97279"/>
    <w:rsid w:val="00FB71E2"/>
    <w:rsid w:val="00FC5DEE"/>
    <w:rsid w:val="00FD6D5F"/>
    <w:rsid w:val="00FE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450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C3"/>
    <w:pPr>
      <w:ind w:left="720"/>
      <w:contextualSpacing/>
    </w:pPr>
  </w:style>
  <w:style w:type="table" w:styleId="a4">
    <w:name w:val="Table Grid"/>
    <w:basedOn w:val="a1"/>
    <w:uiPriority w:val="39"/>
    <w:rsid w:val="0095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FE8"/>
  </w:style>
  <w:style w:type="paragraph" w:styleId="a7">
    <w:name w:val="footer"/>
    <w:basedOn w:val="a"/>
    <w:link w:val="a8"/>
    <w:uiPriority w:val="99"/>
    <w:unhideWhenUsed/>
    <w:rsid w:val="0049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FE8"/>
  </w:style>
  <w:style w:type="character" w:customStyle="1" w:styleId="30">
    <w:name w:val="Заголовок 3 Знак"/>
    <w:basedOn w:val="a0"/>
    <w:link w:val="3"/>
    <w:rsid w:val="008E45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8E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7D38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383A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07BA3"/>
  </w:style>
  <w:style w:type="character" w:customStyle="1" w:styleId="spellingerror">
    <w:name w:val="spellingerror"/>
    <w:basedOn w:val="a0"/>
    <w:rsid w:val="00507BA3"/>
  </w:style>
  <w:style w:type="character" w:customStyle="1" w:styleId="apple-converted-space">
    <w:name w:val="apple-converted-space"/>
    <w:basedOn w:val="a0"/>
    <w:rsid w:val="00507BA3"/>
  </w:style>
  <w:style w:type="paragraph" w:styleId="ac">
    <w:name w:val="No Spacing"/>
    <w:uiPriority w:val="1"/>
    <w:qFormat/>
    <w:rsid w:val="000777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otnote reference"/>
    <w:semiHidden/>
    <w:rsid w:val="007D6B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819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FC5D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5DE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-project.ru" TargetMode="External"/><Relationship Id="rId13" Type="http://schemas.openxmlformats.org/officeDocument/2006/relationships/hyperlink" Target="http://grant-project.ru/for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nt-project.ru/forum/132-399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-projec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i-universitet.ru/" TargetMode="External"/><Relationship Id="rId10" Type="http://schemas.openxmlformats.org/officeDocument/2006/relationships/hyperlink" Target="http://grant-project.ru/index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t-project.ru" TargetMode="External"/><Relationship Id="rId14" Type="http://schemas.openxmlformats.org/officeDocument/2006/relationships/hyperlink" Target="http://www.grant-project.ru" TargetMode="Externa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nt-project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52FBB8B-854E-4CD9-89B5-BE4B2C2A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6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78</cp:revision>
  <dcterms:created xsi:type="dcterms:W3CDTF">2016-10-11T20:06:00Z</dcterms:created>
  <dcterms:modified xsi:type="dcterms:W3CDTF">2017-12-11T19:42:00Z</dcterms:modified>
</cp:coreProperties>
</file>